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widowControl w:val="0"/>
        <w:spacing w:before="0" w:after="0"/>
        <w:rPr>
          <w:sz w:val="28"/>
          <w:szCs w:val="28"/>
        </w:rPr>
      </w:pP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5-0</w:t>
      </w:r>
      <w:r>
        <w:rPr>
          <w:rFonts w:ascii="Times New Roman" w:eastAsia="Times New Roman" w:hAnsi="Times New Roman" w:cs="Times New Roman"/>
          <w:sz w:val="28"/>
          <w:szCs w:val="28"/>
        </w:rPr>
        <w:t>823</w:t>
      </w:r>
      <w:r>
        <w:rPr>
          <w:rFonts w:ascii="Times New Roman" w:eastAsia="Times New Roman" w:hAnsi="Times New Roman" w:cs="Times New Roman"/>
          <w:sz w:val="28"/>
          <w:szCs w:val="28"/>
        </w:rPr>
        <w:t>/1</w:t>
      </w:r>
      <w:r>
        <w:rPr>
          <w:rFonts w:ascii="Times New Roman" w:eastAsia="Times New Roman" w:hAnsi="Times New Roman" w:cs="Times New Roman"/>
          <w:spacing w:val="12"/>
          <w:sz w:val="28"/>
          <w:szCs w:val="28"/>
        </w:rPr>
        <w:t>504/2026</w:t>
      </w:r>
    </w:p>
    <w:p>
      <w:pPr>
        <w:widowControl w:val="0"/>
        <w:spacing w:before="0" w:after="0"/>
        <w:rPr>
          <w:sz w:val="28"/>
          <w:szCs w:val="28"/>
        </w:rPr>
      </w:pPr>
      <w:r>
        <w:rPr>
          <w:rFonts w:ascii="Times New Roman" w:eastAsia="Times New Roman" w:hAnsi="Times New Roman" w:cs="Times New Roman"/>
          <w:sz w:val="28"/>
          <w:szCs w:val="28"/>
        </w:rPr>
        <w:t xml:space="preserve">УИД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86</w:t>
      </w:r>
      <w:r>
        <w:rPr>
          <w:rFonts w:ascii="Times New Roman" w:eastAsia="Times New Roman" w:hAnsi="Times New Roman" w:cs="Times New Roman"/>
          <w:sz w:val="28"/>
          <w:szCs w:val="28"/>
        </w:rPr>
        <w:t>MS</w:t>
      </w:r>
      <w:r>
        <w:rPr>
          <w:rFonts w:ascii="Times New Roman" w:eastAsia="Times New Roman" w:hAnsi="Times New Roman" w:cs="Times New Roman"/>
          <w:sz w:val="28"/>
          <w:szCs w:val="28"/>
        </w:rPr>
        <w:t>0015-01-202</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4224</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42</w:t>
      </w:r>
    </w:p>
    <w:p>
      <w:pPr>
        <w:widowControl w:val="0"/>
        <w:spacing w:before="0" w:after="0" w:line="317" w:lineRule="atLeast"/>
        <w:ind w:left="797" w:right="499" w:hanging="797"/>
        <w:jc w:val="cente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ПОСТАНОВЛЕНИЕ</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по </w:t>
      </w:r>
      <w:r>
        <w:rPr>
          <w:rFonts w:ascii="Times New Roman" w:eastAsia="Times New Roman" w:hAnsi="Times New Roman" w:cs="Times New Roman"/>
          <w:sz w:val="28"/>
          <w:szCs w:val="28"/>
        </w:rPr>
        <w:t xml:space="preserve">делу об </w:t>
      </w:r>
      <w:r>
        <w:rPr>
          <w:rFonts w:ascii="Times New Roman" w:eastAsia="Times New Roman" w:hAnsi="Times New Roman" w:cs="Times New Roman"/>
          <w:sz w:val="28"/>
          <w:szCs w:val="28"/>
        </w:rPr>
        <w:t>административном правонарушении</w:t>
      </w:r>
      <w:r>
        <w:rPr>
          <w:rFonts w:ascii="Times New Roman" w:eastAsia="Times New Roman" w:hAnsi="Times New Roman" w:cs="Times New Roman"/>
          <w:sz w:val="28"/>
          <w:szCs w:val="28"/>
        </w:rPr>
        <w:br/>
      </w:r>
    </w:p>
    <w:p>
      <w:pPr>
        <w:widowControl w:val="0"/>
        <w:spacing w:before="0" w:after="0" w:line="317" w:lineRule="atLeast"/>
        <w:ind w:right="499"/>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21 </w:t>
      </w:r>
      <w:r>
        <w:rPr>
          <w:rFonts w:ascii="Times New Roman" w:eastAsia="Times New Roman" w:hAnsi="Times New Roman" w:cs="Times New Roman"/>
          <w:sz w:val="28"/>
          <w:szCs w:val="28"/>
        </w:rPr>
        <w:t xml:space="preserve">июля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г.п</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Лянтор</w:t>
      </w:r>
    </w:p>
    <w:p>
      <w:pPr>
        <w:widowControl w:val="0"/>
        <w:spacing w:before="317" w:after="0" w:line="317" w:lineRule="atLeast"/>
        <w:ind w:left="58" w:right="29" w:firstLine="672"/>
        <w:jc w:val="both"/>
      </w:pPr>
      <w:r>
        <w:rPr>
          <w:rFonts w:ascii="Times New Roman" w:eastAsia="Times New Roman" w:hAnsi="Times New Roman" w:cs="Times New Roman"/>
          <w:sz w:val="28"/>
          <w:szCs w:val="28"/>
        </w:rPr>
        <w:t> </w:t>
      </w:r>
    </w:p>
    <w:p>
      <w:pPr>
        <w:widowControl w:val="0"/>
        <w:spacing w:before="0" w:after="0" w:line="317" w:lineRule="atLeast"/>
        <w:ind w:left="58" w:right="29" w:firstLine="672"/>
        <w:jc w:val="both"/>
      </w:pPr>
      <w:r>
        <w:rPr>
          <w:rFonts w:ascii="Times New Roman" w:eastAsia="Times New Roman" w:hAnsi="Times New Roman" w:cs="Times New Roman"/>
          <w:sz w:val="28"/>
          <w:szCs w:val="28"/>
        </w:rPr>
        <w:t>И.о</w:t>
      </w:r>
      <w:r>
        <w:rPr>
          <w:rFonts w:ascii="Times New Roman" w:eastAsia="Times New Roman" w:hAnsi="Times New Roman" w:cs="Times New Roman"/>
          <w:sz w:val="28"/>
          <w:szCs w:val="28"/>
        </w:rPr>
        <w:t xml:space="preserve">. мирового судьи судебного участка № 6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судебного района Ханты-Мансийского автономного округа – Югры Ирина Петровна Кравцова,</w:t>
      </w:r>
      <w:r>
        <w:rPr>
          <w:rFonts w:ascii="Times New Roman" w:eastAsia="Times New Roman" w:hAnsi="Times New Roman" w:cs="Times New Roman"/>
          <w:sz w:val="28"/>
          <w:szCs w:val="28"/>
        </w:rPr>
        <w:t xml:space="preserve">   </w:t>
      </w:r>
    </w:p>
    <w:p>
      <w:pPr>
        <w:widowControl w:val="0"/>
        <w:spacing w:before="0" w:after="0" w:line="317" w:lineRule="atLeast"/>
        <w:ind w:left="10" w:right="29" w:firstLine="720"/>
        <w:jc w:val="both"/>
      </w:pPr>
      <w:r>
        <w:rPr>
          <w:rFonts w:ascii="Times New Roman" w:eastAsia="Times New Roman" w:hAnsi="Times New Roman" w:cs="Times New Roman"/>
          <w:sz w:val="28"/>
          <w:szCs w:val="28"/>
        </w:rPr>
        <w:t>адрес: ХМАО</w:t>
      </w:r>
      <w:r>
        <w:rPr>
          <w:rFonts w:ascii="Times New Roman" w:eastAsia="Times New Roman" w:hAnsi="Times New Roman" w:cs="Times New Roman"/>
          <w:sz w:val="28"/>
          <w:szCs w:val="28"/>
        </w:rPr>
        <w:t>-Югра</w:t>
      </w:r>
      <w:r>
        <w:rPr>
          <w:rFonts w:ascii="Times New Roman" w:eastAsia="Times New Roman" w:hAnsi="Times New Roman" w:cs="Times New Roman"/>
          <w:sz w:val="28"/>
          <w:szCs w:val="28"/>
        </w:rPr>
        <w:t xml:space="preserve">, Тюменская область,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район, г. </w:t>
      </w:r>
      <w:r>
        <w:rPr>
          <w:rFonts w:ascii="Times New Roman" w:eastAsia="Times New Roman" w:hAnsi="Times New Roman" w:cs="Times New Roman"/>
          <w:sz w:val="28"/>
          <w:szCs w:val="28"/>
        </w:rPr>
        <w:t>Лянтор</w:t>
      </w:r>
      <w:r>
        <w:rPr>
          <w:rFonts w:ascii="Times New Roman" w:eastAsia="Times New Roman" w:hAnsi="Times New Roman" w:cs="Times New Roman"/>
          <w:sz w:val="28"/>
          <w:szCs w:val="28"/>
        </w:rPr>
        <w:t xml:space="preserve">, ул. Салавата </w:t>
      </w:r>
      <w:r>
        <w:rPr>
          <w:rFonts w:ascii="Times New Roman" w:eastAsia="Times New Roman" w:hAnsi="Times New Roman" w:cs="Times New Roman"/>
          <w:sz w:val="28"/>
          <w:szCs w:val="28"/>
        </w:rPr>
        <w:t>Юлаева</w:t>
      </w:r>
      <w:r>
        <w:rPr>
          <w:rFonts w:ascii="Times New Roman" w:eastAsia="Times New Roman" w:hAnsi="Times New Roman" w:cs="Times New Roman"/>
          <w:sz w:val="28"/>
          <w:szCs w:val="28"/>
        </w:rPr>
        <w:t xml:space="preserve">, д. 13, </w:t>
      </w:r>
    </w:p>
    <w:p>
      <w:pPr>
        <w:widowControl w:val="0"/>
        <w:spacing w:before="0" w:after="0" w:line="317" w:lineRule="atLeast"/>
        <w:ind w:left="10" w:right="29" w:firstLine="720"/>
        <w:jc w:val="both"/>
      </w:pPr>
      <w:r>
        <w:rPr>
          <w:rFonts w:ascii="Times New Roman" w:eastAsia="Times New Roman" w:hAnsi="Times New Roman" w:cs="Times New Roman"/>
          <w:sz w:val="28"/>
          <w:szCs w:val="28"/>
        </w:rPr>
        <w:t xml:space="preserve">с участием Кондратьевой О.А., действующей на основании доверенности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25</w:t>
      </w:r>
      <w:r>
        <w:rPr>
          <w:rFonts w:ascii="Times New Roman" w:eastAsia="Times New Roman" w:hAnsi="Times New Roman" w:cs="Times New Roman"/>
          <w:sz w:val="28"/>
          <w:szCs w:val="28"/>
        </w:rPr>
        <w:t>/166 от 12.12.2025 г. , предоставившей удостоверение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УРО № 027932</w:t>
      </w:r>
    </w:p>
    <w:p>
      <w:pPr>
        <w:widowControl w:val="0"/>
        <w:spacing w:before="0" w:after="0" w:line="317" w:lineRule="atLeast"/>
        <w:ind w:left="10" w:right="10" w:firstLine="710"/>
        <w:jc w:val="both"/>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 1 ст. 20.</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5 Кодекса Российской Федерации об административных правонарушениях в отношении</w:t>
      </w:r>
      <w:r>
        <w:rPr>
          <w:rFonts w:ascii="Times New Roman" w:eastAsia="Times New Roman" w:hAnsi="Times New Roman" w:cs="Times New Roman"/>
          <w:sz w:val="28"/>
          <w:szCs w:val="28"/>
        </w:rPr>
        <w:t xml:space="preserve"> </w:t>
      </w:r>
    </w:p>
    <w:p>
      <w:pPr>
        <w:widowControl w:val="0"/>
        <w:spacing w:before="0" w:after="0" w:line="317" w:lineRule="atLeast"/>
        <w:ind w:left="10" w:right="10" w:firstLine="71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должностного </w:t>
      </w:r>
      <w:r>
        <w:rPr>
          <w:rFonts w:ascii="Times New Roman" w:eastAsia="Times New Roman" w:hAnsi="Times New Roman" w:cs="Times New Roman"/>
          <w:sz w:val="28"/>
          <w:szCs w:val="28"/>
        </w:rPr>
        <w:t>лица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Ирины Ивановны </w:t>
      </w:r>
      <w:r>
        <w:rPr>
          <w:rFonts w:ascii="Times New Roman" w:eastAsia="Times New Roman" w:hAnsi="Times New Roman" w:cs="Times New Roman"/>
          <w:sz w:val="28"/>
          <w:szCs w:val="28"/>
        </w:rPr>
        <w:t xml:space="preserve">, </w:t>
      </w:r>
      <w:r>
        <w:rPr>
          <w:rStyle w:val="cat-UserDefinedgrp-54rplc-1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ранее </w:t>
      </w:r>
      <w:r>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привлекавше</w:t>
      </w:r>
      <w:r>
        <w:rPr>
          <w:rFonts w:ascii="Times New Roman" w:eastAsia="Times New Roman" w:hAnsi="Times New Roman" w:cs="Times New Roman"/>
          <w:sz w:val="28"/>
          <w:szCs w:val="28"/>
        </w:rPr>
        <w:t>йся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 административной ответственности </w:t>
      </w:r>
      <w:r>
        <w:rPr>
          <w:rFonts w:ascii="Times New Roman" w:eastAsia="Times New Roman" w:hAnsi="Times New Roman" w:cs="Times New Roman"/>
          <w:sz w:val="28"/>
          <w:szCs w:val="28"/>
        </w:rPr>
        <w:t>за административные правонарушения, предусмотренные Главой 20 Кодекса Российской Федерации об административных правонарушениях.</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Лицу, в отношении которого ведется производство по делу об административном правонарушении, </w:t>
      </w:r>
      <w:r>
        <w:rPr>
          <w:rFonts w:ascii="Times New Roman" w:eastAsia="Times New Roman" w:hAnsi="Times New Roman" w:cs="Times New Roman"/>
          <w:sz w:val="28"/>
          <w:szCs w:val="28"/>
        </w:rPr>
        <w:t>разъяснены права, предусмотренные ст. 25.1 Кодекса Российской Федерации об а</w:t>
      </w:r>
      <w:r>
        <w:rPr>
          <w:rFonts w:ascii="Times New Roman" w:eastAsia="Times New Roman" w:hAnsi="Times New Roman" w:cs="Times New Roman"/>
          <w:sz w:val="28"/>
          <w:szCs w:val="28"/>
        </w:rPr>
        <w:t xml:space="preserve">дминистративных </w:t>
      </w:r>
      <w:r>
        <w:rPr>
          <w:rFonts w:ascii="Times New Roman" w:eastAsia="Times New Roman" w:hAnsi="Times New Roman" w:cs="Times New Roman"/>
          <w:sz w:val="28"/>
          <w:szCs w:val="28"/>
        </w:rPr>
        <w:t>правонарушениях</w:t>
      </w:r>
      <w:r>
        <w:rPr>
          <w:rFonts w:ascii="Times New Roman" w:eastAsia="Times New Roman" w:hAnsi="Times New Roman" w:cs="Times New Roman"/>
          <w:sz w:val="28"/>
          <w:szCs w:val="28"/>
        </w:rPr>
        <w:t>.</w:t>
      </w:r>
    </w:p>
    <w:p>
      <w:pPr>
        <w:widowControl w:val="0"/>
        <w:spacing w:before="0" w:after="0"/>
        <w:ind w:firstLine="888"/>
        <w:jc w:val="center"/>
        <w:rPr>
          <w:sz w:val="28"/>
          <w:szCs w:val="28"/>
        </w:rPr>
      </w:pPr>
    </w:p>
    <w:p>
      <w:pPr>
        <w:widowControl w:val="0"/>
        <w:spacing w:before="0" w:after="0"/>
        <w:ind w:firstLine="888"/>
        <w:jc w:val="center"/>
        <w:rPr>
          <w:sz w:val="28"/>
          <w:szCs w:val="28"/>
        </w:rPr>
      </w:pPr>
      <w:r>
        <w:rPr>
          <w:rFonts w:ascii="Times New Roman" w:eastAsia="Times New Roman" w:hAnsi="Times New Roman" w:cs="Times New Roman"/>
          <w:sz w:val="28"/>
          <w:szCs w:val="28"/>
        </w:rPr>
        <w:t>установил:</w:t>
      </w:r>
    </w:p>
    <w:p>
      <w:pPr>
        <w:widowControl w:val="0"/>
        <w:spacing w:before="0" w:after="0"/>
        <w:ind w:firstLine="888"/>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22 мая 2025 года в 14 часов 32 </w:t>
      </w:r>
      <w:r>
        <w:rPr>
          <w:rFonts w:ascii="Times New Roman" w:eastAsia="Times New Roman" w:hAnsi="Times New Roman" w:cs="Times New Roman"/>
          <w:sz w:val="28"/>
          <w:szCs w:val="28"/>
        </w:rPr>
        <w:t>минуты,</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должностное лицо</w:t>
      </w:r>
      <w:r>
        <w:rPr>
          <w:rFonts w:ascii="Times New Roman" w:eastAsia="Times New Roman" w:hAnsi="Times New Roman" w:cs="Times New Roman"/>
          <w:sz w:val="28"/>
          <w:szCs w:val="28"/>
        </w:rPr>
        <w:t xml:space="preserve"> с 19.01.2023 г. по 06.08.2025 г.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директор</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МБОУ</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Локосовская</w:t>
      </w:r>
      <w:r>
        <w:rPr>
          <w:rFonts w:ascii="Times New Roman" w:eastAsia="Times New Roman" w:hAnsi="Times New Roman" w:cs="Times New Roman"/>
          <w:sz w:val="28"/>
          <w:szCs w:val="28"/>
        </w:rPr>
        <w:t xml:space="preserve"> СОШ»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 </w:t>
      </w:r>
      <w:r>
        <w:rPr>
          <w:rFonts w:ascii="Times New Roman" w:eastAsia="Times New Roman" w:hAnsi="Times New Roman" w:cs="Times New Roman"/>
          <w:sz w:val="28"/>
          <w:szCs w:val="28"/>
        </w:rPr>
        <w:t>по адресу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ул</w:t>
      </w:r>
      <w:r>
        <w:rPr>
          <w:rFonts w:ascii="Times New Roman" w:eastAsia="Times New Roman" w:hAnsi="Times New Roman" w:cs="Times New Roman"/>
          <w:sz w:val="28"/>
          <w:szCs w:val="28"/>
        </w:rPr>
        <w:t>. Заводская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 16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 </w:t>
      </w:r>
      <w:r>
        <w:rPr>
          <w:rFonts w:ascii="Times New Roman" w:eastAsia="Times New Roman" w:hAnsi="Times New Roman" w:cs="Times New Roman"/>
          <w:sz w:val="28"/>
          <w:szCs w:val="28"/>
        </w:rPr>
        <w:t>Локосово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 xml:space="preserve">, ХМАО-Югра (фактическое местонахождение </w:t>
      </w:r>
      <w:r>
        <w:rPr>
          <w:rFonts w:ascii="Times New Roman" w:eastAsia="Times New Roman" w:hAnsi="Times New Roman" w:cs="Times New Roman"/>
          <w:sz w:val="28"/>
          <w:szCs w:val="28"/>
        </w:rPr>
        <w:t xml:space="preserve">МБОУ « </w:t>
      </w:r>
      <w:r>
        <w:rPr>
          <w:rFonts w:ascii="Times New Roman" w:eastAsia="Times New Roman" w:hAnsi="Times New Roman" w:cs="Times New Roman"/>
          <w:sz w:val="28"/>
          <w:szCs w:val="28"/>
        </w:rPr>
        <w:t>Локосовская</w:t>
      </w:r>
      <w:r>
        <w:rPr>
          <w:rFonts w:ascii="Times New Roman" w:eastAsia="Times New Roman" w:hAnsi="Times New Roman" w:cs="Times New Roman"/>
          <w:sz w:val="28"/>
          <w:szCs w:val="28"/>
        </w:rPr>
        <w:t xml:space="preserve"> СОШ»</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-наруш</w:t>
      </w:r>
      <w:r>
        <w:rPr>
          <w:rFonts w:ascii="Times New Roman" w:eastAsia="Times New Roman" w:hAnsi="Times New Roman" w:cs="Times New Roman"/>
          <w:sz w:val="28"/>
          <w:szCs w:val="28"/>
        </w:rPr>
        <w:t>ила</w:t>
      </w:r>
      <w:r>
        <w:rPr>
          <w:rFonts w:ascii="Times New Roman" w:eastAsia="Times New Roman" w:hAnsi="Times New Roman" w:cs="Times New Roman"/>
          <w:sz w:val="28"/>
          <w:szCs w:val="28"/>
        </w:rPr>
        <w:t xml:space="preserve"> </w:t>
      </w:r>
      <w:hyperlink r:id="rId4" w:anchor="/multilink/12125267/paragraph/9252/number/0" w:history="1">
        <w:r>
          <w:rPr>
            <w:rFonts w:ascii="Times New Roman" w:eastAsia="Times New Roman" w:hAnsi="Times New Roman" w:cs="Times New Roman"/>
            <w:color w:val="0000EE"/>
            <w:sz w:val="28"/>
            <w:szCs w:val="28"/>
          </w:rPr>
          <w:t>требовани</w:t>
        </w:r>
      </w:hyperlink>
      <w:r>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 антитеррористической защищенности объектов (территорий) ,</w:t>
      </w:r>
      <w:r>
        <w:rPr>
          <w:rFonts w:ascii="Times New Roman" w:eastAsia="Times New Roman" w:hAnsi="Times New Roman" w:cs="Times New Roman"/>
          <w:sz w:val="28"/>
          <w:szCs w:val="28"/>
        </w:rPr>
        <w:t xml:space="preserve"> эти действия не содержат признаков уголовно наказуемого деяния</w:t>
      </w:r>
      <w:r>
        <w:rPr>
          <w:rFonts w:ascii="Times New Roman" w:eastAsia="Times New Roman" w:hAnsi="Times New Roman" w:cs="Times New Roman"/>
          <w:sz w:val="28"/>
          <w:szCs w:val="28"/>
        </w:rPr>
        <w:t>.</w:t>
      </w:r>
    </w:p>
    <w:p>
      <w:pPr>
        <w:widowControl w:val="0"/>
        <w:spacing w:before="0" w:after="0"/>
        <w:ind w:firstLine="674"/>
        <w:jc w:val="both"/>
        <w:rPr>
          <w:sz w:val="28"/>
          <w:szCs w:val="28"/>
        </w:rPr>
      </w:pP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надлежаще извещен</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о времени и месте рассмотрения дела </w:t>
      </w:r>
      <w:r>
        <w:rPr>
          <w:rFonts w:ascii="Times New Roman" w:eastAsia="Times New Roman" w:hAnsi="Times New Roman" w:cs="Times New Roman"/>
          <w:sz w:val="28"/>
          <w:szCs w:val="28"/>
        </w:rPr>
        <w:t>( судебная</w:t>
      </w:r>
      <w:r>
        <w:rPr>
          <w:rFonts w:ascii="Times New Roman" w:eastAsia="Times New Roman" w:hAnsi="Times New Roman" w:cs="Times New Roman"/>
          <w:sz w:val="28"/>
          <w:szCs w:val="28"/>
        </w:rPr>
        <w:t xml:space="preserve"> повестка)в судебное заседание не явилась,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каких либо заявлений в суд не предоставила.</w:t>
      </w:r>
    </w:p>
    <w:p>
      <w:pPr>
        <w:widowControl w:val="0"/>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Указанные выше обстоятельства свидетельствуют о том, что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е пожелал</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добросовестно воспользоваться правами, предусмотренными ст.25.1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 т.е. злоупотребляет предусмотренными законом процессуальными правами.</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Судья считает возможным рассмотреть дело в отсутствие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имеющимся в деле доказательствам.</w:t>
      </w:r>
    </w:p>
    <w:p>
      <w:pPr>
        <w:widowControl w:val="0"/>
        <w:spacing w:before="0" w:after="0"/>
        <w:ind w:firstLine="720"/>
        <w:jc w:val="both"/>
        <w:rPr>
          <w:sz w:val="28"/>
          <w:szCs w:val="28"/>
        </w:rPr>
      </w:pPr>
      <w:r>
        <w:rPr>
          <w:rFonts w:ascii="Times New Roman" w:eastAsia="Times New Roman" w:hAnsi="Times New Roman" w:cs="Times New Roman"/>
          <w:sz w:val="28"/>
          <w:szCs w:val="28"/>
        </w:rPr>
        <w:t>Вина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совершении административного правонарушения, предусмотренного ч. 1 ст. 20.35 Кодекса Российской Федерации об административных правонарушениях подтверждается следующими доказательствами:</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протокол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w:t>
      </w:r>
      <w:r>
        <w:rPr>
          <w:rFonts w:ascii="Times New Roman" w:eastAsia="Times New Roman" w:hAnsi="Times New Roman" w:cs="Times New Roman"/>
          <w:sz w:val="28"/>
          <w:szCs w:val="28"/>
        </w:rPr>
        <w:t xml:space="preserve"> административном правонарушении </w:t>
      </w:r>
      <w:r>
        <w:rPr>
          <w:rFonts w:ascii="Times New Roman" w:eastAsia="Times New Roman" w:hAnsi="Times New Roman" w:cs="Times New Roman"/>
          <w:sz w:val="28"/>
          <w:szCs w:val="28"/>
        </w:rPr>
        <w:t>№ 860ВО115300626000033</w:t>
      </w:r>
      <w:r>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30</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г./л.д.3-5/,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приказ о приеме на работу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4-л</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19</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01</w:t>
      </w:r>
      <w:r>
        <w:rPr>
          <w:rFonts w:ascii="Times New Roman" w:eastAsia="Times New Roman" w:hAnsi="Times New Roman" w:cs="Times New Roman"/>
          <w:sz w:val="28"/>
          <w:szCs w:val="28"/>
        </w:rPr>
        <w:t>.20</w:t>
      </w:r>
      <w:r>
        <w:rPr>
          <w:rFonts w:ascii="Times New Roman" w:eastAsia="Times New Roman" w:hAnsi="Times New Roman" w:cs="Times New Roman"/>
          <w:sz w:val="28"/>
          <w:szCs w:val="28"/>
        </w:rPr>
        <w:t>23</w:t>
      </w:r>
      <w:r>
        <w:rPr>
          <w:rFonts w:ascii="Times New Roman" w:eastAsia="Times New Roman" w:hAnsi="Times New Roman" w:cs="Times New Roman"/>
          <w:sz w:val="28"/>
          <w:szCs w:val="28"/>
        </w:rPr>
        <w:t xml:space="preserve"> г. о назначении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должность </w:t>
      </w:r>
      <w:r>
        <w:rPr>
          <w:rFonts w:ascii="Times New Roman" w:eastAsia="Times New Roman" w:hAnsi="Times New Roman" w:cs="Times New Roman"/>
          <w:sz w:val="28"/>
          <w:szCs w:val="28"/>
        </w:rPr>
        <w:t xml:space="preserve">директор </w:t>
      </w:r>
      <w:r>
        <w:rPr>
          <w:rFonts w:ascii="Times New Roman" w:eastAsia="Times New Roman" w:hAnsi="Times New Roman" w:cs="Times New Roman"/>
          <w:sz w:val="28"/>
          <w:szCs w:val="28"/>
        </w:rPr>
        <w:t xml:space="preserve">МБОУ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Локосовская</w:t>
      </w:r>
      <w:r>
        <w:rPr>
          <w:rFonts w:ascii="Times New Roman" w:eastAsia="Times New Roman" w:hAnsi="Times New Roman" w:cs="Times New Roman"/>
          <w:sz w:val="28"/>
          <w:szCs w:val="28"/>
        </w:rPr>
        <w:t xml:space="preserve"> СОШ»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/л.д.</w:t>
      </w:r>
      <w:r>
        <w:rPr>
          <w:rFonts w:ascii="Times New Roman" w:eastAsia="Times New Roman" w:hAnsi="Times New Roman" w:cs="Times New Roman"/>
          <w:sz w:val="28"/>
          <w:szCs w:val="28"/>
        </w:rPr>
        <w:t>24</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pPr>
        <w:widowControl w:val="0"/>
        <w:spacing w:before="0" w:after="0" w:line="283" w:lineRule="atLeast"/>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соответствии с приказом Департамента образования и молодежной политики Администрации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района № 4-л от 19 января 2023 года на должность директора</w:t>
      </w:r>
      <w:r>
        <w:rPr>
          <w:rFonts w:ascii="Times New Roman" w:eastAsia="Times New Roman" w:hAnsi="Times New Roman" w:cs="Times New Roman"/>
          <w:sz w:val="28"/>
          <w:szCs w:val="28"/>
        </w:rPr>
        <w:t xml:space="preserve"> </w:t>
      </w:r>
      <w:r>
        <w:rPr>
          <w:rFonts w:ascii="Tinos" w:eastAsia="Tinos" w:hAnsi="Tinos" w:cs="Tinos"/>
          <w:sz w:val="28"/>
          <w:szCs w:val="28"/>
        </w:rPr>
        <w:t>МБОУ «</w:t>
      </w:r>
      <w:r>
        <w:rPr>
          <w:rFonts w:ascii="Tinos" w:eastAsia="Tinos" w:hAnsi="Tinos" w:cs="Tinos"/>
          <w:sz w:val="28"/>
          <w:szCs w:val="28"/>
        </w:rPr>
        <w:t>Локосовская</w:t>
      </w:r>
      <w:r>
        <w:rPr>
          <w:rFonts w:ascii="Tinos" w:eastAsia="Tinos" w:hAnsi="Tinos" w:cs="Tinos"/>
          <w:sz w:val="28"/>
          <w:szCs w:val="28"/>
        </w:rPr>
        <w:t xml:space="preserve"> СОШ»</w:t>
      </w:r>
      <w:r>
        <w:rPr>
          <w:rFonts w:ascii="Times New Roman" w:eastAsia="Times New Roman" w:hAnsi="Times New Roman" w:cs="Times New Roman"/>
          <w:sz w:val="28"/>
          <w:szCs w:val="28"/>
        </w:rPr>
        <w:t xml:space="preserve"> назначена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Ирина Ивановна, </w:t>
      </w:r>
      <w:r>
        <w:rPr>
          <w:rFonts w:ascii="Times New Roman" w:eastAsia="Times New Roman" w:hAnsi="Times New Roman" w:cs="Times New Roman"/>
          <w:sz w:val="28"/>
          <w:szCs w:val="28"/>
        </w:rPr>
        <w:t xml:space="preserve">полномочия которой определены Уставом </w:t>
      </w:r>
      <w:r>
        <w:rPr>
          <w:rFonts w:ascii="Tinos" w:eastAsia="Tinos" w:hAnsi="Tinos" w:cs="Tinos"/>
          <w:sz w:val="28"/>
          <w:szCs w:val="28"/>
        </w:rPr>
        <w:t>МБОУ «</w:t>
      </w:r>
      <w:r>
        <w:rPr>
          <w:rFonts w:ascii="Tinos" w:eastAsia="Tinos" w:hAnsi="Tinos" w:cs="Tinos"/>
          <w:sz w:val="28"/>
          <w:szCs w:val="28"/>
        </w:rPr>
        <w:t>Локосовская</w:t>
      </w:r>
      <w:r>
        <w:rPr>
          <w:rFonts w:ascii="Tinos" w:eastAsia="Tinos" w:hAnsi="Tinos" w:cs="Tinos"/>
          <w:sz w:val="28"/>
          <w:szCs w:val="28"/>
        </w:rPr>
        <w:t xml:space="preserve"> СОШ»</w:t>
      </w:r>
      <w:r>
        <w:rPr>
          <w:rFonts w:ascii="Times New Roman" w:eastAsia="Times New Roman" w:hAnsi="Times New Roman" w:cs="Times New Roman"/>
          <w:sz w:val="28"/>
          <w:szCs w:val="28"/>
        </w:rPr>
        <w:t xml:space="preserve"> и срочным трудовым договором № 1 от 19 января 2023 года на срок по 18 января 2026 года, </w:t>
      </w:r>
      <w:r>
        <w:rPr>
          <w:rFonts w:ascii="Tinos" w:eastAsia="Tinos" w:hAnsi="Tinos" w:cs="Tinos"/>
          <w:sz w:val="28"/>
          <w:szCs w:val="28"/>
        </w:rPr>
        <w:t xml:space="preserve">согласно которого </w:t>
      </w:r>
      <w:r>
        <w:rPr>
          <w:rFonts w:ascii="Tinos" w:eastAsia="Tinos" w:hAnsi="Tinos" w:cs="Tinos"/>
          <w:sz w:val="28"/>
          <w:szCs w:val="28"/>
        </w:rPr>
        <w:t>Баглай</w:t>
      </w:r>
      <w:r>
        <w:rPr>
          <w:rFonts w:ascii="Tinos" w:eastAsia="Tinos" w:hAnsi="Tinos" w:cs="Tinos"/>
          <w:sz w:val="28"/>
          <w:szCs w:val="28"/>
        </w:rPr>
        <w:t xml:space="preserve"> И.И. назначена на должность директора МБОУ «</w:t>
      </w:r>
      <w:r>
        <w:rPr>
          <w:rFonts w:ascii="Tinos" w:eastAsia="Tinos" w:hAnsi="Tinos" w:cs="Tinos"/>
          <w:sz w:val="28"/>
          <w:szCs w:val="28"/>
        </w:rPr>
        <w:t>Локосовская</w:t>
      </w:r>
      <w:r>
        <w:rPr>
          <w:rFonts w:ascii="Tinos" w:eastAsia="Tinos" w:hAnsi="Tinos" w:cs="Tinos"/>
          <w:sz w:val="28"/>
          <w:szCs w:val="28"/>
        </w:rPr>
        <w:t xml:space="preserve"> СОШ», расположенного по адресу: ХМАО-Югра, </w:t>
      </w:r>
      <w:r>
        <w:rPr>
          <w:rFonts w:ascii="Tinos" w:eastAsia="Tinos" w:hAnsi="Tinos" w:cs="Tinos"/>
          <w:sz w:val="28"/>
          <w:szCs w:val="28"/>
        </w:rPr>
        <w:t>Сургутский</w:t>
      </w:r>
      <w:r>
        <w:rPr>
          <w:rFonts w:ascii="Tinos" w:eastAsia="Tinos" w:hAnsi="Tinos" w:cs="Tinos"/>
          <w:sz w:val="28"/>
          <w:szCs w:val="28"/>
        </w:rPr>
        <w:t xml:space="preserve"> район, </w:t>
      </w:r>
      <w:r>
        <w:rPr>
          <w:rFonts w:ascii="Tinos" w:eastAsia="Tinos" w:hAnsi="Tinos" w:cs="Tinos"/>
          <w:sz w:val="28"/>
          <w:szCs w:val="28"/>
        </w:rPr>
        <w:t>с.п</w:t>
      </w:r>
      <w:r>
        <w:rPr>
          <w:rFonts w:ascii="Tinos" w:eastAsia="Tinos" w:hAnsi="Tinos" w:cs="Tinos"/>
          <w:sz w:val="28"/>
          <w:szCs w:val="28"/>
        </w:rPr>
        <w:t xml:space="preserve">. </w:t>
      </w:r>
      <w:r>
        <w:rPr>
          <w:rFonts w:ascii="Tinos" w:eastAsia="Tinos" w:hAnsi="Tinos" w:cs="Tinos"/>
          <w:sz w:val="28"/>
          <w:szCs w:val="28"/>
        </w:rPr>
        <w:t>Локосово</w:t>
      </w:r>
      <w:r>
        <w:rPr>
          <w:rFonts w:ascii="Tinos" w:eastAsia="Tinos" w:hAnsi="Tinos" w:cs="Tinos"/>
          <w:sz w:val="28"/>
          <w:szCs w:val="28"/>
        </w:rPr>
        <w:t>, ул. Заводская, д. 16, местом работы является учреждение</w:t>
      </w:r>
      <w:r>
        <w:rPr>
          <w:rFonts w:ascii="Times New Roman" w:eastAsia="Times New Roman" w:hAnsi="Times New Roman" w:cs="Times New Roman"/>
          <w:sz w:val="28"/>
          <w:szCs w:val="28"/>
        </w:rPr>
        <w:t xml:space="preserve">. </w:t>
      </w:r>
    </w:p>
    <w:p>
      <w:pPr>
        <w:widowControl w:val="0"/>
        <w:spacing w:before="0" w:after="0" w:line="283" w:lineRule="atLeast"/>
        <w:jc w:val="both"/>
        <w:rPr>
          <w:sz w:val="24"/>
          <w:szCs w:val="24"/>
        </w:rPr>
      </w:pPr>
      <w:r>
        <w:rPr>
          <w:sz w:val="24"/>
          <w:szCs w:val="24"/>
        </w:rPr>
        <w:tab/>
      </w:r>
      <w:r>
        <w:rPr>
          <w:rFonts w:ascii="Times New Roman" w:eastAsia="Times New Roman" w:hAnsi="Times New Roman" w:cs="Times New Roman"/>
          <w:sz w:val="28"/>
          <w:szCs w:val="28"/>
        </w:rPr>
        <w:t xml:space="preserve">Согласно раздела IV Устава </w:t>
      </w:r>
      <w:r>
        <w:rPr>
          <w:rFonts w:ascii="Tinos" w:eastAsia="Tinos" w:hAnsi="Tinos" w:cs="Tinos"/>
          <w:sz w:val="28"/>
          <w:szCs w:val="28"/>
        </w:rPr>
        <w:t>МБОУ «</w:t>
      </w:r>
      <w:r>
        <w:rPr>
          <w:rFonts w:ascii="Tinos" w:eastAsia="Tinos" w:hAnsi="Tinos" w:cs="Tinos"/>
          <w:sz w:val="28"/>
          <w:szCs w:val="28"/>
        </w:rPr>
        <w:t>Локосовская</w:t>
      </w:r>
      <w:r>
        <w:rPr>
          <w:rFonts w:ascii="Tinos" w:eastAsia="Tinos" w:hAnsi="Tinos" w:cs="Tinos"/>
          <w:sz w:val="28"/>
          <w:szCs w:val="28"/>
        </w:rPr>
        <w:t xml:space="preserve"> СОШ»</w:t>
      </w:r>
      <w:r>
        <w:rPr>
          <w:rFonts w:ascii="Times New Roman" w:eastAsia="Times New Roman" w:hAnsi="Times New Roman" w:cs="Times New Roman"/>
          <w:sz w:val="28"/>
          <w:szCs w:val="28"/>
        </w:rPr>
        <w:t>, утвержденным 20.12.2022 г., руководителем образовательной организации является директор</w:t>
      </w:r>
      <w:r>
        <w:rPr>
          <w:rFonts w:ascii="Times New Roman" w:eastAsia="Times New Roman" w:hAnsi="Times New Roman" w:cs="Times New Roman"/>
          <w:sz w:val="28"/>
          <w:szCs w:val="28"/>
        </w:rPr>
        <w:t>, директор образовательной организации является единоличным исполнительным органом управления образовательной организации, осуществляет текущее руководство деятельностью образовательной организации и несет персональную ответственность за результаты деятельности образовательной организации; представляет интересы образовательной организации без доверенности во взаимоотношениях с юридическими и физическими лицами, в государственных органах, органах местного самоуправления иных муниципальных образований, других организациях различных форм собственности, судах органах дознания и следствия; утверждает структуру, штатное расписание образовательной организации и должностные инструкции работников в установленном порядке, а также утверждает календарный учебный график и учебный план, утверждает положение о структурном подразделении образовательной организации; осуществляет функции работодателя в отношении работников образовательной организации в соответствии с трудовым кодексом Российской Федерации, муниципальными правовыми актами; обеспечивает соблюдение работниками образовательной организации правил и нормативных требований охраны труда, противопожарной безопасности, санитарно-гигиенического и противоэпидемического режимов;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обеспечивает выплату в полном объёме заработной платы, пособий и иных выплат работникам образовательной организации в соответствии с законодательством Российской Федерации, муниципальными правовыми актами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района, коллективным договором, правилами внутреннего трудового распорядка; несет персональную ответственность за жизнь и здоровье работников во время рабочего процесса, соблюдение норм охраны труда и техники безопасности, то есть выполняет организационно-распорядительные и административно-хозяйственные функции. </w:t>
      </w:r>
    </w:p>
    <w:p>
      <w:pPr>
        <w:widowControl w:val="0"/>
        <w:spacing w:before="0" w:after="0" w:line="283" w:lineRule="atLeast"/>
        <w:jc w:val="both"/>
        <w:rPr>
          <w:sz w:val="24"/>
          <w:szCs w:val="24"/>
        </w:rPr>
      </w:pPr>
      <w:r>
        <w:rPr>
          <w:sz w:val="24"/>
          <w:szCs w:val="24"/>
        </w:rPr>
        <w:tab/>
      </w:r>
      <w:r>
        <w:rPr>
          <w:rFonts w:ascii="Times New Roman" w:eastAsia="Times New Roman" w:hAnsi="Times New Roman" w:cs="Times New Roman"/>
          <w:sz w:val="28"/>
          <w:szCs w:val="28"/>
        </w:rPr>
        <w:t>В соответствии с разделом IV должностной инструкции, утвержденной 19.01.2023 г., директор несет ответственность за нарушения норм трудового, гражданского, бюджетного и иного законодательства в случаях, предусмотренных законодательством; за жизнь и здоровье работников во время рабочего процесса, соблюдение норм охраны труда и техники безопасности; за жизнь, здоровье обучающихся, воспитанников, соблюдение прав и свобод обучающихся, воспитанников и работников образовательной организации во время образовательного процесса.</w:t>
      </w:r>
    </w:p>
    <w:p>
      <w:pPr>
        <w:widowControl w:val="0"/>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утверждены постановлением Правительства РФ от </w:t>
      </w:r>
      <w:r>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ПП 1006).</w:t>
      </w:r>
    </w:p>
    <w:p>
      <w:pPr>
        <w:widowControl w:val="0"/>
        <w:spacing w:before="0" w:after="0"/>
        <w:jc w:val="both"/>
        <w:rPr>
          <w:sz w:val="28"/>
          <w:szCs w:val="28"/>
        </w:rPr>
      </w:pPr>
      <w:r>
        <w:rPr>
          <w:sz w:val="28"/>
          <w:szCs w:val="28"/>
        </w:rPr>
        <w:tab/>
      </w:r>
      <w:r>
        <w:rPr>
          <w:rFonts w:ascii="Times New Roman" w:eastAsia="Times New Roman" w:hAnsi="Times New Roman" w:cs="Times New Roman"/>
          <w:sz w:val="28"/>
          <w:szCs w:val="28"/>
        </w:rPr>
        <w:t xml:space="preserve">Согласно </w:t>
      </w:r>
      <w:r>
        <w:rPr>
          <w:rFonts w:ascii="Times New Roman" w:eastAsia="Times New Roman" w:hAnsi="Times New Roman" w:cs="Times New Roman"/>
          <w:sz w:val="28"/>
          <w:szCs w:val="28"/>
        </w:rPr>
        <w:t>требованиям</w:t>
      </w:r>
      <w:r>
        <w:rPr>
          <w:rFonts w:ascii="Times New Roman" w:eastAsia="Times New Roman" w:hAnsi="Times New Roman" w:cs="Times New Roman"/>
          <w:sz w:val="28"/>
          <w:szCs w:val="28"/>
        </w:rPr>
        <w:t xml:space="preserve"> п. 5 ПП 1006,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pPr>
        <w:spacing w:before="280" w:after="280"/>
        <w:ind w:firstLine="708"/>
        <w:jc w:val="both"/>
        <w:rPr>
          <w:sz w:val="28"/>
          <w:szCs w:val="28"/>
        </w:rPr>
      </w:pPr>
      <w:r>
        <w:rPr>
          <w:rFonts w:ascii="Times New Roman" w:eastAsia="Times New Roman" w:hAnsi="Times New Roman" w:cs="Times New Roman"/>
          <w:sz w:val="28"/>
          <w:szCs w:val="28"/>
        </w:rPr>
        <w:t xml:space="preserve">В соответствии с </w:t>
      </w:r>
      <w:r>
        <w:rPr>
          <w:rFonts w:ascii="Times New Roman" w:eastAsia="Times New Roman" w:hAnsi="Times New Roman" w:cs="Times New Roman"/>
          <w:sz w:val="28"/>
          <w:szCs w:val="28"/>
        </w:rPr>
        <w:t>пп</w:t>
      </w:r>
      <w:r>
        <w:rPr>
          <w:rFonts w:ascii="Times New Roman" w:eastAsia="Times New Roman" w:hAnsi="Times New Roman" w:cs="Times New Roman"/>
          <w:sz w:val="28"/>
          <w:szCs w:val="28"/>
        </w:rPr>
        <w:t>. «д» п. 24 ПП 1006 в целях обеспечения антитеррористической защищенности объектов (территорий) осуществляются мероприятия по оборудованию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pPr>
        <w:widowControl w:val="0"/>
        <w:spacing w:before="0" w:after="0"/>
        <w:jc w:val="both"/>
        <w:rPr>
          <w:sz w:val="28"/>
          <w:szCs w:val="28"/>
        </w:rPr>
      </w:pPr>
      <w:r>
        <w:rPr>
          <w:sz w:val="28"/>
          <w:szCs w:val="28"/>
        </w:rPr>
        <w:tab/>
      </w:r>
      <w:r>
        <w:rPr>
          <w:rFonts w:ascii="Times New Roman" w:eastAsia="Times New Roman" w:hAnsi="Times New Roman" w:cs="Times New Roman"/>
          <w:sz w:val="28"/>
          <w:szCs w:val="28"/>
        </w:rPr>
        <w:t xml:space="preserve">В соответствии с п. 31 ПП 1006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 Системы оповещения и управления эвакуацией людей должны быть автономными и оборудованы источниками бесперебойного электропитания. В любой точке объекта (территории), где требуется оповещение людей, уровень громкости, формируемый звуковыми и речевыми </w:t>
      </w:r>
      <w:r>
        <w:rPr>
          <w:rFonts w:ascii="Times New Roman" w:eastAsia="Times New Roman" w:hAnsi="Times New Roman" w:cs="Times New Roman"/>
          <w:sz w:val="28"/>
          <w:szCs w:val="28"/>
        </w:rPr>
        <w:t>оповещателями</w:t>
      </w:r>
      <w:r>
        <w:rPr>
          <w:rFonts w:ascii="Times New Roman" w:eastAsia="Times New Roman" w:hAnsi="Times New Roman" w:cs="Times New Roman"/>
          <w:sz w:val="28"/>
          <w:szCs w:val="28"/>
        </w:rPr>
        <w:t xml:space="preserve">, должен быть выше допустимого уровня шума. Речевые </w:t>
      </w:r>
      <w:r>
        <w:rPr>
          <w:rFonts w:ascii="Times New Roman" w:eastAsia="Times New Roman" w:hAnsi="Times New Roman" w:cs="Times New Roman"/>
          <w:sz w:val="28"/>
          <w:szCs w:val="28"/>
        </w:rPr>
        <w:t>оповещатели</w:t>
      </w:r>
      <w:r>
        <w:rPr>
          <w:rFonts w:ascii="Times New Roman" w:eastAsia="Times New Roman" w:hAnsi="Times New Roman" w:cs="Times New Roman"/>
          <w:sz w:val="28"/>
          <w:szCs w:val="28"/>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pPr>
        <w:spacing w:before="280" w:after="280"/>
        <w:ind w:firstLine="708"/>
        <w:jc w:val="both"/>
        <w:rPr>
          <w:sz w:val="28"/>
          <w:szCs w:val="28"/>
        </w:rPr>
      </w:pPr>
      <w:r>
        <w:rPr>
          <w:rFonts w:ascii="Times New Roman" w:eastAsia="Times New Roman" w:hAnsi="Times New Roman" w:cs="Times New Roman"/>
          <w:sz w:val="28"/>
          <w:szCs w:val="28"/>
        </w:rPr>
        <w:t>Таким образом, объекты (территории), относящиеся к сфере деятельности Министерства просвещения Российской Федерации, должны быть оборудованы помимо источников бесперебойного электропитания именно автономными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 Установленные на объектах образования системы оповещение и управления эвакуацией для целей оповещения людей при пожаре, чрезвычайных ситуациях (гражданской обороны) не могут подменять собой системы для оповещения людей при совершении или угрозе совершения террористического акта, а также его проявлений.</w:t>
      </w:r>
    </w:p>
    <w:p>
      <w:pPr>
        <w:widowControl w:val="0"/>
        <w:spacing w:before="0" w:after="0"/>
        <w:jc w:val="both"/>
        <w:rPr>
          <w:sz w:val="28"/>
          <w:szCs w:val="28"/>
        </w:rPr>
      </w:pPr>
      <w:r>
        <w:rPr>
          <w:sz w:val="28"/>
          <w:szCs w:val="28"/>
        </w:rPr>
        <w:tab/>
      </w:r>
      <w:r>
        <w:rPr>
          <w:rFonts w:ascii="Times New Roman" w:eastAsia="Times New Roman" w:hAnsi="Times New Roman" w:cs="Times New Roman"/>
          <w:sz w:val="28"/>
          <w:szCs w:val="28"/>
        </w:rPr>
        <w:t>В соответствии с паспортом безопасности объекта, утвержденным 27 апреля 2022 года, объекту образования МБОУ «</w:t>
      </w:r>
      <w:r>
        <w:rPr>
          <w:rFonts w:ascii="Times New Roman" w:eastAsia="Times New Roman" w:hAnsi="Times New Roman" w:cs="Times New Roman"/>
          <w:sz w:val="28"/>
          <w:szCs w:val="28"/>
        </w:rPr>
        <w:t>Локосовская</w:t>
      </w:r>
      <w:r>
        <w:rPr>
          <w:rFonts w:ascii="Times New Roman" w:eastAsia="Times New Roman" w:hAnsi="Times New Roman" w:cs="Times New Roman"/>
          <w:sz w:val="28"/>
          <w:szCs w:val="28"/>
        </w:rPr>
        <w:t xml:space="preserve"> СОШ», расположенному по адресу: Ханты-Мансийский автономный округ — Югра, </w:t>
      </w:r>
      <w:r>
        <w:rPr>
          <w:rFonts w:ascii="Times New Roman" w:eastAsia="Times New Roman" w:hAnsi="Times New Roman" w:cs="Times New Roman"/>
          <w:sz w:val="28"/>
          <w:szCs w:val="28"/>
        </w:rPr>
        <w:t>м.р</w:t>
      </w:r>
      <w:r>
        <w:rPr>
          <w:rFonts w:ascii="Times New Roman" w:eastAsia="Times New Roman" w:hAnsi="Times New Roman" w:cs="Times New Roman"/>
          <w:sz w:val="28"/>
          <w:szCs w:val="28"/>
        </w:rPr>
        <w:t xml:space="preserve">-н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Локосово</w:t>
      </w:r>
      <w:r>
        <w:rPr>
          <w:rFonts w:ascii="Times New Roman" w:eastAsia="Times New Roman" w:hAnsi="Times New Roman" w:cs="Times New Roman"/>
          <w:sz w:val="28"/>
          <w:szCs w:val="28"/>
        </w:rPr>
        <w:t xml:space="preserve">, с </w:t>
      </w:r>
      <w:r>
        <w:rPr>
          <w:rFonts w:ascii="Times New Roman" w:eastAsia="Times New Roman" w:hAnsi="Times New Roman" w:cs="Times New Roman"/>
          <w:sz w:val="28"/>
          <w:szCs w:val="28"/>
        </w:rPr>
        <w:t>Локосово</w:t>
      </w:r>
      <w:r>
        <w:rPr>
          <w:rFonts w:ascii="Times New Roman" w:eastAsia="Times New Roman" w:hAnsi="Times New Roman" w:cs="Times New Roman"/>
          <w:sz w:val="28"/>
          <w:szCs w:val="28"/>
        </w:rPr>
        <w:t xml:space="preserve">, ул. Советская, д. 26/1, присвоена 4 категория опасности. Согласно раздела 7 паспорта безопасности, объект оборудован системой охранно-пожарной сигнализации и системой оповещения о пожаре, которая не является автономной системой оповещения и управления эвакуацией людей, и, кроме того, не обеспечивает оперативное информирование лиц, находящихся на территории объекта, о необходимости эвакуации и других действиях, обеспечивающих безопасность людей и предотвращение паники, так как на прилегающей к объекту территории речевые </w:t>
      </w:r>
      <w:r>
        <w:rPr>
          <w:rFonts w:ascii="Times New Roman" w:eastAsia="Times New Roman" w:hAnsi="Times New Roman" w:cs="Times New Roman"/>
          <w:sz w:val="28"/>
          <w:szCs w:val="28"/>
        </w:rPr>
        <w:t>оповещатели</w:t>
      </w:r>
      <w:r>
        <w:rPr>
          <w:rFonts w:ascii="Times New Roman" w:eastAsia="Times New Roman" w:hAnsi="Times New Roman" w:cs="Times New Roman"/>
          <w:sz w:val="28"/>
          <w:szCs w:val="28"/>
        </w:rPr>
        <w:t xml:space="preserve"> отсутствуют,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что свидетельствует о нарушении </w:t>
      </w:r>
      <w:r>
        <w:rPr>
          <w:rFonts w:ascii="Times New Roman" w:eastAsia="Times New Roman" w:hAnsi="Times New Roman" w:cs="Times New Roman"/>
          <w:sz w:val="28"/>
          <w:szCs w:val="28"/>
        </w:rPr>
        <w:t>пп</w:t>
      </w:r>
      <w:r>
        <w:rPr>
          <w:rFonts w:ascii="Times New Roman" w:eastAsia="Times New Roman" w:hAnsi="Times New Roman" w:cs="Times New Roman"/>
          <w:sz w:val="28"/>
          <w:szCs w:val="28"/>
        </w:rPr>
        <w:t xml:space="preserve"> «д» п. 24, п. 31 ПП 1006.</w:t>
      </w:r>
    </w:p>
    <w:p>
      <w:pPr>
        <w:widowControl w:val="0"/>
        <w:spacing w:before="0" w:after="0"/>
        <w:jc w:val="both"/>
        <w:rPr>
          <w:sz w:val="28"/>
          <w:szCs w:val="28"/>
        </w:rPr>
      </w:pPr>
      <w:r>
        <w:rPr>
          <w:sz w:val="28"/>
          <w:szCs w:val="28"/>
        </w:rPr>
        <w:tab/>
      </w:r>
      <w:r>
        <w:rPr>
          <w:rFonts w:ascii="Times New Roman" w:eastAsia="Times New Roman" w:hAnsi="Times New Roman" w:cs="Times New Roman"/>
          <w:sz w:val="28"/>
          <w:szCs w:val="28"/>
        </w:rPr>
        <w:t>Невыполнение требований к антитеррористической защищенности объекта свидетельствует о нарушении законодательства о противодействии терроризму, создает угрозу жизни и здоровью неопределенного круга лиц, невозможность своевременного предупреждения и устранения последствий совершения террористического акта, противоречит охраняемым законом интересам общества и государства.</w:t>
      </w:r>
    </w:p>
    <w:p>
      <w:pPr>
        <w:widowControl w:val="0"/>
        <w:spacing w:before="0" w:after="0" w:line="283" w:lineRule="atLeast"/>
        <w:jc w:val="both"/>
        <w:rPr>
          <w:sz w:val="24"/>
          <w:szCs w:val="24"/>
        </w:rPr>
      </w:pPr>
      <w:r>
        <w:rPr>
          <w:sz w:val="24"/>
          <w:szCs w:val="24"/>
        </w:rPr>
        <w:tab/>
      </w:r>
      <w:r>
        <w:rPr>
          <w:rFonts w:ascii="Times New Roman" w:eastAsia="Times New Roman" w:hAnsi="Times New Roman" w:cs="Times New Roman"/>
          <w:sz w:val="28"/>
          <w:szCs w:val="28"/>
        </w:rPr>
        <w:t xml:space="preserve">Правообладателем объекта образования, расположенного по адресу: Ханты-Мансийский автономный округ — Югра, </w:t>
      </w:r>
      <w:r>
        <w:rPr>
          <w:rFonts w:ascii="Times New Roman" w:eastAsia="Times New Roman" w:hAnsi="Times New Roman" w:cs="Times New Roman"/>
          <w:sz w:val="28"/>
          <w:szCs w:val="28"/>
        </w:rPr>
        <w:t>м.р</w:t>
      </w:r>
      <w:r>
        <w:rPr>
          <w:rFonts w:ascii="Times New Roman" w:eastAsia="Times New Roman" w:hAnsi="Times New Roman" w:cs="Times New Roman"/>
          <w:sz w:val="28"/>
          <w:szCs w:val="28"/>
        </w:rPr>
        <w:t xml:space="preserve">-н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Локосово</w:t>
      </w:r>
      <w:r>
        <w:rPr>
          <w:rFonts w:ascii="Times New Roman" w:eastAsia="Times New Roman" w:hAnsi="Times New Roman" w:cs="Times New Roman"/>
          <w:sz w:val="28"/>
          <w:szCs w:val="28"/>
        </w:rPr>
        <w:t xml:space="preserve">, с </w:t>
      </w:r>
      <w:r>
        <w:rPr>
          <w:rFonts w:ascii="Times New Roman" w:eastAsia="Times New Roman" w:hAnsi="Times New Roman" w:cs="Times New Roman"/>
          <w:sz w:val="28"/>
          <w:szCs w:val="28"/>
        </w:rPr>
        <w:t>Локосово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ул</w:t>
      </w:r>
      <w:r>
        <w:rPr>
          <w:rFonts w:ascii="Times New Roman" w:eastAsia="Times New Roman" w:hAnsi="Times New Roman" w:cs="Times New Roman"/>
          <w:sz w:val="28"/>
          <w:szCs w:val="28"/>
        </w:rPr>
        <w:t xml:space="preserve"> Советская, д. 26/1, является МБОУ «</w:t>
      </w:r>
      <w:r>
        <w:rPr>
          <w:rFonts w:ascii="Times New Roman" w:eastAsia="Times New Roman" w:hAnsi="Times New Roman" w:cs="Times New Roman"/>
          <w:sz w:val="28"/>
          <w:szCs w:val="28"/>
        </w:rPr>
        <w:t>Локосовская</w:t>
      </w:r>
      <w:r>
        <w:rPr>
          <w:rFonts w:ascii="Times New Roman" w:eastAsia="Times New Roman" w:hAnsi="Times New Roman" w:cs="Times New Roman"/>
          <w:sz w:val="28"/>
          <w:szCs w:val="28"/>
        </w:rPr>
        <w:t xml:space="preserve"> СОШ», руководство которым в </w:t>
      </w:r>
      <w:r>
        <w:rPr>
          <w:rFonts w:ascii="Times New Roman" w:eastAsia="Times New Roman" w:hAnsi="Times New Roman" w:cs="Times New Roman"/>
          <w:sz w:val="28"/>
          <w:szCs w:val="28"/>
        </w:rPr>
        <w:t>период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 19 января 2023 года по 06 августа 2025 года </w:t>
      </w:r>
      <w:r>
        <w:rPr>
          <w:rFonts w:ascii="Times New Roman" w:eastAsia="Times New Roman" w:hAnsi="Times New Roman" w:cs="Times New Roman"/>
          <w:sz w:val="28"/>
          <w:szCs w:val="28"/>
        </w:rPr>
        <w:t xml:space="preserve">осуществляла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И.</w:t>
      </w:r>
    </w:p>
    <w:p>
      <w:pPr>
        <w:widowControl w:val="0"/>
        <w:spacing w:before="0" w:after="0" w:line="283" w:lineRule="atLeast"/>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соответствии с Концепцией противодействия терроризму в РФ, утвержденной Президентом РФ 05.10.2009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террористической деятельности, минимизации и (или) ликвидации последствий проявлений терроризма. Субъектами противодействия терроризму являются уполномоченные органы государственной власти и органы местного самоуправления, в компетенцию которых входит проведение мероприятий по противодействию терроризму, негосударственные организации и объединения.</w:t>
      </w:r>
    </w:p>
    <w:p>
      <w:pPr>
        <w:widowControl w:val="0"/>
        <w:spacing w:before="0" w:after="0"/>
        <w:ind w:firstLine="737"/>
        <w:jc w:val="both"/>
        <w:rPr>
          <w:sz w:val="28"/>
          <w:szCs w:val="28"/>
        </w:rPr>
      </w:pPr>
      <w:r>
        <w:rPr>
          <w:rFonts w:ascii="Times New Roman" w:eastAsia="Times New Roman" w:hAnsi="Times New Roman" w:cs="Times New Roman"/>
          <w:sz w:val="28"/>
          <w:szCs w:val="28"/>
        </w:rPr>
        <w:t>В соответствии со статьей 1 Федерального закона от 6 марта 2006 года № 35-ФЗ «О противодействии терроризму», правовую основу противодействия терроризму составляют Конституция Росси</w:t>
      </w:r>
      <w:r>
        <w:rPr>
          <w:rFonts w:ascii="Times New Roman" w:eastAsia="Times New Roman" w:hAnsi="Times New Roman" w:cs="Times New Roman"/>
          <w:sz w:val="28"/>
          <w:szCs w:val="28"/>
        </w:rPr>
        <w:t>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pPr>
        <w:widowControl w:val="0"/>
        <w:spacing w:before="0" w:after="0"/>
        <w:ind w:firstLine="709"/>
        <w:jc w:val="both"/>
        <w:rPr>
          <w:sz w:val="28"/>
          <w:szCs w:val="28"/>
        </w:rPr>
      </w:pPr>
      <w:r>
        <w:rPr>
          <w:rFonts w:ascii="Times New Roman" w:eastAsia="Times New Roman" w:hAnsi="Times New Roman" w:cs="Times New Roman"/>
          <w:sz w:val="28"/>
          <w:szCs w:val="28"/>
        </w:rPr>
        <w:t xml:space="preserve">Согласно п. 4 ст. 3 Федерального закона от 06.03.2006 № 35-ФЗ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«О противодействии терроризму», противодействие терроризму это деятельность органов государственной власти и органов местного самоуправления, а также физических и юридических лиц по:</w:t>
      </w:r>
    </w:p>
    <w:p>
      <w:pPr>
        <w:widowControl w:val="0"/>
        <w:spacing w:before="0" w:after="0"/>
        <w:ind w:firstLine="709"/>
        <w:jc w:val="both"/>
        <w:rPr>
          <w:sz w:val="28"/>
          <w:szCs w:val="28"/>
        </w:rPr>
      </w:pPr>
      <w:r>
        <w:rPr>
          <w:rFonts w:ascii="Times New Roman" w:eastAsia="Times New Roman" w:hAnsi="Times New Roman" w:cs="Times New Roman"/>
          <w:sz w:val="28"/>
          <w:szCs w:val="28"/>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pPr>
        <w:widowControl w:val="0"/>
        <w:spacing w:before="0" w:after="0"/>
        <w:ind w:firstLine="709"/>
        <w:jc w:val="both"/>
        <w:rPr>
          <w:sz w:val="28"/>
          <w:szCs w:val="28"/>
        </w:rPr>
      </w:pPr>
      <w:r>
        <w:rPr>
          <w:rFonts w:ascii="Times New Roman" w:eastAsia="Times New Roman" w:hAnsi="Times New Roman" w:cs="Times New Roman"/>
          <w:sz w:val="28"/>
          <w:szCs w:val="28"/>
        </w:rPr>
        <w:t>б) выявлению, предупреждению, пресечению, раскрытию и расследованию террористического акта (борьба с терроризмом);</w:t>
      </w:r>
    </w:p>
    <w:p>
      <w:pPr>
        <w:widowControl w:val="0"/>
        <w:spacing w:before="0" w:after="0"/>
        <w:ind w:firstLine="709"/>
        <w:jc w:val="both"/>
        <w:rPr>
          <w:sz w:val="28"/>
          <w:szCs w:val="28"/>
        </w:rPr>
      </w:pPr>
      <w:r>
        <w:rPr>
          <w:rFonts w:ascii="Times New Roman" w:eastAsia="Times New Roman" w:hAnsi="Times New Roman" w:cs="Times New Roman"/>
          <w:sz w:val="28"/>
          <w:szCs w:val="28"/>
        </w:rPr>
        <w:t>в) минимизации и (или) ликвидации последствий проявлений терроризма.</w:t>
      </w:r>
    </w:p>
    <w:p>
      <w:pPr>
        <w:widowControl w:val="0"/>
        <w:spacing w:before="0" w:after="0"/>
        <w:ind w:firstLine="709"/>
        <w:jc w:val="both"/>
        <w:rPr>
          <w:sz w:val="28"/>
          <w:szCs w:val="28"/>
        </w:rPr>
      </w:pPr>
      <w:r>
        <w:rPr>
          <w:rFonts w:ascii="Times New Roman" w:eastAsia="Times New Roman" w:hAnsi="Times New Roman" w:cs="Times New Roman"/>
          <w:sz w:val="28"/>
          <w:szCs w:val="28"/>
        </w:rPr>
        <w:t xml:space="preserve">В силу п.6 ст.3 Федерального закона от 06.03.2006 № 35-ФЗ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«О противодействии терроризму»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w:t>
      </w:r>
    </w:p>
    <w:p>
      <w:pPr>
        <w:widowControl w:val="0"/>
        <w:spacing w:before="0" w:after="0"/>
        <w:ind w:firstLine="709"/>
        <w:jc w:val="both"/>
        <w:rPr>
          <w:sz w:val="28"/>
          <w:szCs w:val="28"/>
        </w:rPr>
      </w:pPr>
      <w:r>
        <w:rPr>
          <w:rFonts w:ascii="Times New Roman" w:eastAsia="Times New Roman" w:hAnsi="Times New Roman" w:cs="Times New Roman"/>
          <w:sz w:val="28"/>
          <w:szCs w:val="28"/>
        </w:rPr>
        <w:t>Согласно п. 11 Концепции противодействия терроризму в Российской Федерации, утвержденной Президентом РФ 05.10.2009, одной из основных задач противодействия терроризму является обеспечение безопасности граждан и антитеррористической защищенности потенциальных объектов террористических посягательств, в том числе объектов с массовым пребыванием людей.</w:t>
      </w:r>
    </w:p>
    <w:p>
      <w:pPr>
        <w:widowControl w:val="0"/>
        <w:spacing w:before="0" w:after="0"/>
        <w:ind w:firstLine="737"/>
        <w:jc w:val="both"/>
        <w:rPr>
          <w:sz w:val="28"/>
          <w:szCs w:val="28"/>
        </w:rPr>
      </w:pPr>
      <w:r>
        <w:rPr>
          <w:rFonts w:ascii="Times New Roman" w:eastAsia="Times New Roman" w:hAnsi="Times New Roman" w:cs="Times New Roman"/>
          <w:sz w:val="28"/>
          <w:szCs w:val="28"/>
        </w:rPr>
        <w:t>На основании пункта 4 части 2 статьи 5 Федерального закона от 6 марта 2006 года № 35-ФЗ «О противодействии терроризму», Правительство Российской Федерации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pPr>
        <w:widowControl w:val="0"/>
        <w:spacing w:before="0" w:after="0"/>
        <w:jc w:val="both"/>
        <w:rPr>
          <w:sz w:val="28"/>
          <w:szCs w:val="28"/>
        </w:rPr>
      </w:pPr>
      <w:r>
        <w:rPr>
          <w:sz w:val="28"/>
          <w:szCs w:val="28"/>
        </w:rPr>
        <w:tab/>
      </w:r>
      <w:r>
        <w:rPr>
          <w:rFonts w:ascii="Times New Roman" w:eastAsia="Times New Roman" w:hAnsi="Times New Roman" w:cs="Times New Roman"/>
          <w:sz w:val="28"/>
          <w:szCs w:val="28"/>
        </w:rPr>
        <w:t>Учитывая положения п.3 Требований, что ответственность за обеспечение антитеррористической защищенности объектов (территорий) возлагается на руководителя юридического лица, являющегося собственником объекта спорта или использующего его на ином законном основании, или физическое лицо, являющееся собственником объекта спорта или использующее его на ином законном основании, если иное не установлено законодательством Российской Федерации</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pPr>
        <w:widowControl w:val="0"/>
        <w:spacing w:before="0" w:after="0"/>
        <w:ind w:firstLine="674"/>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Исследовав, материалы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дела</w:t>
      </w:r>
      <w:r>
        <w:rPr>
          <w:rFonts w:ascii="Times New Roman" w:eastAsia="Times New Roman" w:hAnsi="Times New Roman" w:cs="Times New Roman"/>
          <w:sz w:val="28"/>
          <w:szCs w:val="28"/>
        </w:rPr>
        <w:t xml:space="preserve"> об административном прав</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нарушении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считает возможным назначить наказание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виде административного штрафа в минимальном размере,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отношении</w:t>
      </w:r>
      <w:r>
        <w:rPr>
          <w:rFonts w:ascii="Times New Roman" w:eastAsia="Times New Roman" w:hAnsi="Times New Roman" w:cs="Times New Roman"/>
          <w:sz w:val="28"/>
          <w:szCs w:val="28"/>
        </w:rPr>
        <w:t xml:space="preserve"> должностного лица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судья приходит к выводу, что </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ё</w:t>
      </w:r>
      <w:r>
        <w:rPr>
          <w:rFonts w:ascii="Times New Roman" w:eastAsia="Times New Roman" w:hAnsi="Times New Roman" w:cs="Times New Roman"/>
          <w:sz w:val="28"/>
          <w:szCs w:val="28"/>
        </w:rPr>
        <w:t xml:space="preserve"> вина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совершении административного правонарушения, предусмотренного ч. 1 ст. 20.</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5 </w:t>
      </w:r>
      <w:r>
        <w:rPr>
          <w:rFonts w:ascii="Times New Roman" w:eastAsia="Times New Roman" w:hAnsi="Times New Roman" w:cs="Times New Roman"/>
          <w:spacing w:val="1"/>
          <w:sz w:val="28"/>
          <w:szCs w:val="28"/>
        </w:rPr>
        <w:t>Кодекса Российской Федерации об административных правонарушениях</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Нарушение </w:t>
      </w:r>
      <w:hyperlink r:id="rId4" w:anchor="/multilink/12125267/paragraph/9252/number/0" w:history="1">
        <w:r>
          <w:rPr>
            <w:rFonts w:ascii="Times New Roman" w:eastAsia="Times New Roman" w:hAnsi="Times New Roman" w:cs="Times New Roman"/>
            <w:color w:val="0000EE"/>
            <w:sz w:val="28"/>
            <w:szCs w:val="28"/>
          </w:rPr>
          <w:t>требований</w:t>
        </w:r>
      </w:hyperlink>
      <w:r>
        <w:rPr>
          <w:rFonts w:ascii="Times New Roman" w:eastAsia="Times New Roman" w:hAnsi="Times New Roman" w:cs="Times New Roman"/>
          <w:sz w:val="28"/>
          <w:szCs w:val="28"/>
        </w:rPr>
        <w:t xml:space="preserve"> к антитеррористической защищенности объектов (территорий)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эти действия не содержат признаков уголовно наказуемого деяния, </w:t>
      </w:r>
      <w:r>
        <w:rPr>
          <w:rFonts w:ascii="Times New Roman" w:eastAsia="Times New Roman" w:hAnsi="Times New Roman" w:cs="Times New Roman"/>
          <w:sz w:val="28"/>
          <w:szCs w:val="28"/>
        </w:rPr>
        <w:t>- доказан</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w:t>
      </w:r>
    </w:p>
    <w:p>
      <w:pPr>
        <w:widowControl w:val="0"/>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 26.11</w:t>
      </w:r>
      <w:r>
        <w:rPr>
          <w:rFonts w:ascii="Times New Roman" w:eastAsia="Times New Roman" w:hAnsi="Times New Roman" w:cs="Times New Roman"/>
          <w:spacing w:val="1"/>
          <w:sz w:val="28"/>
          <w:szCs w:val="28"/>
        </w:rPr>
        <w:t xml:space="preserve"> Кодекса Российской Федерации об административных правонарушениях, а также с позиции соблюдения требований закона при их получении ч. 3 ст. 26.2 Кодекса Российской Федерации об а</w:t>
      </w:r>
      <w:r>
        <w:rPr>
          <w:rFonts w:ascii="Times New Roman" w:eastAsia="Times New Roman" w:hAnsi="Times New Roman" w:cs="Times New Roman"/>
          <w:spacing w:val="1"/>
          <w:sz w:val="28"/>
          <w:szCs w:val="28"/>
        </w:rPr>
        <w:t>дминистративных правонарушениях,</w:t>
      </w:r>
      <w:r>
        <w:rPr>
          <w:rFonts w:ascii="Times New Roman" w:eastAsia="Times New Roman" w:hAnsi="Times New Roman" w:cs="Times New Roman"/>
          <w:sz w:val="28"/>
          <w:szCs w:val="28"/>
        </w:rPr>
        <w:t xml:space="preserve"> и признаются судом относимыми, допустимыми и достоверными. </w:t>
      </w:r>
    </w:p>
    <w:p>
      <w:pPr>
        <w:spacing w:before="280" w:after="28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Существенных нарушений норм Кодекса Российской Федерации об административном правонарушении, недостатков протокола, которые не могут быть восстановлены при рассмотрении дела, не установлено.</w:t>
      </w:r>
    </w:p>
    <w:p>
      <w:pPr>
        <w:widowControl w:val="0"/>
        <w:spacing w:before="0" w:after="0"/>
        <w:jc w:val="both"/>
        <w:rPr>
          <w:sz w:val="28"/>
          <w:szCs w:val="28"/>
        </w:rPr>
      </w:pPr>
      <w:r>
        <w:rPr>
          <w:sz w:val="28"/>
          <w:szCs w:val="28"/>
        </w:rPr>
        <w:tab/>
      </w:r>
      <w:r>
        <w:rPr>
          <w:rFonts w:ascii="Times New Roman" w:eastAsia="Times New Roman" w:hAnsi="Times New Roman" w:cs="Times New Roman"/>
          <w:sz w:val="28"/>
          <w:szCs w:val="28"/>
        </w:rPr>
        <w:t>Действия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Байгай</w:t>
      </w:r>
      <w:r>
        <w:rPr>
          <w:rFonts w:ascii="Times New Roman" w:eastAsia="Times New Roman" w:hAnsi="Times New Roman" w:cs="Times New Roman"/>
          <w:sz w:val="28"/>
          <w:szCs w:val="28"/>
        </w:rPr>
        <w:t xml:space="preserve"> И.И.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w:t>
      </w:r>
      <w:r>
        <w:rPr>
          <w:rFonts w:ascii="Times New Roman" w:eastAsia="Times New Roman" w:hAnsi="Times New Roman" w:cs="Times New Roman"/>
          <w:sz w:val="28"/>
          <w:szCs w:val="28"/>
        </w:rPr>
        <w:t>дья квалифицирует по ч.</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 ст.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5 КоАП РФ,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арушение </w:t>
      </w:r>
      <w:hyperlink r:id="rId4" w:anchor="/multilink/12125267/paragraph/9252/number/0" w:history="1">
        <w:r>
          <w:rPr>
            <w:rFonts w:ascii="Times New Roman" w:eastAsia="Times New Roman" w:hAnsi="Times New Roman" w:cs="Times New Roman"/>
            <w:color w:val="0000EE"/>
            <w:sz w:val="28"/>
            <w:szCs w:val="28"/>
          </w:rPr>
          <w:t>требований</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 антитеррористической защищенности объектов (территорий)</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эти действия не содержат признаков уголовно наказуемого деяния,</w:t>
      </w:r>
    </w:p>
    <w:p>
      <w:pPr>
        <w:widowControl w:val="0"/>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Согласно ч. 1 ст. 20.</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5 Кодекса Российской Федерации об административных правонарушениях - </w:t>
      </w:r>
      <w:r>
        <w:rPr>
          <w:rFonts w:ascii="Times New Roman" w:eastAsia="Times New Roman" w:hAnsi="Times New Roman" w:cs="Times New Roman"/>
          <w:sz w:val="28"/>
          <w:szCs w:val="28"/>
        </w:rPr>
        <w:t xml:space="preserve">Нарушение </w:t>
      </w:r>
      <w:hyperlink r:id="rId4" w:anchor="/multilink/12125267/paragraph/9252/number/0" w:history="1">
        <w:r>
          <w:rPr>
            <w:rFonts w:ascii="Times New Roman" w:eastAsia="Times New Roman" w:hAnsi="Times New Roman" w:cs="Times New Roman"/>
            <w:color w:val="0000EE"/>
            <w:sz w:val="28"/>
            <w:szCs w:val="28"/>
          </w:rPr>
          <w:t>требований</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r:id="rId4" w:anchor="/document/12125267/entry/203502" w:history="1">
        <w:r>
          <w:rPr>
            <w:rFonts w:ascii="Times New Roman" w:eastAsia="Times New Roman" w:hAnsi="Times New Roman" w:cs="Times New Roman"/>
            <w:color w:val="0000EE"/>
            <w:sz w:val="28"/>
            <w:szCs w:val="28"/>
          </w:rPr>
          <w:t>частью 2</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настоящей статьи, </w:t>
      </w:r>
      <w:hyperlink r:id="rId4" w:anchor="/document/12125267/entry/11151" w:history="1">
        <w:r>
          <w:rPr>
            <w:rFonts w:ascii="Times New Roman" w:eastAsia="Times New Roman" w:hAnsi="Times New Roman" w:cs="Times New Roman"/>
            <w:color w:val="0000EE"/>
            <w:sz w:val="28"/>
            <w:szCs w:val="28"/>
          </w:rPr>
          <w:t>статьями 11.15.1</w:t>
        </w:r>
      </w:hyperlink>
      <w:r>
        <w:rPr>
          <w:rFonts w:ascii="Times New Roman" w:eastAsia="Times New Roman" w:hAnsi="Times New Roman" w:cs="Times New Roman"/>
          <w:sz w:val="28"/>
          <w:szCs w:val="28"/>
        </w:rPr>
        <w:t xml:space="preserve"> и </w:t>
      </w:r>
      <w:hyperlink r:id="rId4" w:anchor="/document/12125267/entry/2030" w:history="1">
        <w:r>
          <w:rPr>
            <w:rFonts w:ascii="Times New Roman" w:eastAsia="Times New Roman" w:hAnsi="Times New Roman" w:cs="Times New Roman"/>
            <w:color w:val="0000EE"/>
            <w:sz w:val="28"/>
            <w:szCs w:val="28"/>
          </w:rPr>
          <w:t>20.30</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настоящего Кодекса, если эти действия не содержат признаков уголовно наказуемого деяния,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pPr>
        <w:spacing w:before="280" w:after="28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Обстоятельств, смягчающих </w:t>
      </w:r>
      <w:r>
        <w:rPr>
          <w:rFonts w:ascii="Times New Roman" w:eastAsia="Times New Roman" w:hAnsi="Times New Roman" w:cs="Times New Roman"/>
          <w:sz w:val="28"/>
          <w:szCs w:val="28"/>
        </w:rPr>
        <w:t xml:space="preserve">либо отягчающих </w:t>
      </w:r>
      <w:r>
        <w:rPr>
          <w:rFonts w:ascii="Times New Roman" w:eastAsia="Times New Roman" w:hAnsi="Times New Roman" w:cs="Times New Roman"/>
          <w:sz w:val="28"/>
          <w:szCs w:val="28"/>
        </w:rPr>
        <w:t>административную ответственность, в соответствии ст. 4.2</w:t>
      </w:r>
      <w:r>
        <w:rPr>
          <w:rFonts w:ascii="Times New Roman" w:eastAsia="Times New Roman" w:hAnsi="Times New Roman" w:cs="Times New Roman"/>
          <w:sz w:val="28"/>
          <w:szCs w:val="28"/>
        </w:rPr>
        <w:t>, 4.3</w:t>
      </w:r>
      <w:r>
        <w:rPr>
          <w:rFonts w:ascii="Times New Roman" w:eastAsia="Times New Roman" w:hAnsi="Times New Roman" w:cs="Times New Roman"/>
          <w:sz w:val="28"/>
          <w:szCs w:val="28"/>
        </w:rPr>
        <w:t xml:space="preserve"> Кодекса Российской Федерации об административных правонарушениях, судом не установлено.</w:t>
      </w:r>
    </w:p>
    <w:p>
      <w:pPr>
        <w:spacing w:before="280" w:after="28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 определении меры наказания суд учитывает характер и степень общественной опасности совершенного деяния, данные о личности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лица привлеченного к административной ответственности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приходит к выводу необходимым назначить наказание в виде </w:t>
      </w:r>
      <w:r>
        <w:rPr>
          <w:rFonts w:ascii="Times New Roman" w:eastAsia="Times New Roman" w:hAnsi="Times New Roman" w:cs="Times New Roman"/>
          <w:sz w:val="28"/>
          <w:szCs w:val="28"/>
        </w:rPr>
        <w:t>административного штрафа</w:t>
      </w:r>
      <w:r>
        <w:rPr>
          <w:rFonts w:ascii="Times New Roman" w:eastAsia="Times New Roman" w:hAnsi="Times New Roman" w:cs="Times New Roman"/>
          <w:sz w:val="28"/>
          <w:szCs w:val="28"/>
        </w:rPr>
        <w:t xml:space="preserve"> в минимальном размере,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которое обеспечит реализацию задач административной ответственности</w:t>
      </w:r>
      <w:r>
        <w:rPr>
          <w:rFonts w:ascii="Times New Roman" w:eastAsia="Times New Roman" w:hAnsi="Times New Roman" w:cs="Times New Roman"/>
          <w:sz w:val="28"/>
          <w:szCs w:val="28"/>
        </w:rPr>
        <w:t>.</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Руководствуясь ст. 29.7; 29.11 </w:t>
      </w:r>
      <w:r>
        <w:rPr>
          <w:rFonts w:ascii="Times New Roman" w:eastAsia="Times New Roman" w:hAnsi="Times New Roman" w:cs="Times New Roman"/>
          <w:spacing w:val="1"/>
          <w:sz w:val="28"/>
          <w:szCs w:val="28"/>
        </w:rPr>
        <w:t>Кодекса Российской Федерации об административных правонарушениях</w:t>
      </w:r>
      <w:r>
        <w:rPr>
          <w:rFonts w:ascii="Times New Roman" w:eastAsia="Times New Roman" w:hAnsi="Times New Roman" w:cs="Times New Roman"/>
          <w:sz w:val="28"/>
          <w:szCs w:val="28"/>
        </w:rPr>
        <w:t>,</w:t>
      </w:r>
    </w:p>
    <w:p>
      <w:pPr>
        <w:widowControl w:val="0"/>
        <w:spacing w:before="0" w:after="0"/>
        <w:ind w:firstLine="720"/>
        <w:jc w:val="center"/>
        <w:rPr>
          <w:sz w:val="28"/>
          <w:szCs w:val="28"/>
        </w:rPr>
      </w:pPr>
      <w:r>
        <w:rPr>
          <w:rFonts w:ascii="Times New Roman" w:eastAsia="Times New Roman" w:hAnsi="Times New Roman" w:cs="Times New Roman"/>
          <w:sz w:val="28"/>
          <w:szCs w:val="28"/>
        </w:rPr>
        <w:t>постановил:</w:t>
      </w:r>
    </w:p>
    <w:p>
      <w:pPr>
        <w:widowControl w:val="0"/>
        <w:spacing w:before="0" w:after="0"/>
        <w:ind w:firstLine="720"/>
        <w:jc w:val="both"/>
        <w:rPr>
          <w:sz w:val="28"/>
          <w:szCs w:val="28"/>
        </w:rPr>
      </w:pPr>
      <w:r>
        <w:rPr>
          <w:rFonts w:ascii="Times New Roman" w:eastAsia="Times New Roman" w:hAnsi="Times New Roman" w:cs="Times New Roman"/>
          <w:sz w:val="28"/>
          <w:szCs w:val="28"/>
        </w:rPr>
        <w:t>Должностное лицо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Ирину </w:t>
      </w:r>
      <w:r>
        <w:rPr>
          <w:rFonts w:ascii="Times New Roman" w:eastAsia="Times New Roman" w:hAnsi="Times New Roman" w:cs="Times New Roman"/>
          <w:sz w:val="28"/>
          <w:szCs w:val="28"/>
        </w:rPr>
        <w:t xml:space="preserve">Ивановну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5"/>
          <w:sz w:val="28"/>
          <w:szCs w:val="28"/>
        </w:rPr>
        <w:t>п</w:t>
      </w:r>
      <w:r>
        <w:rPr>
          <w:rFonts w:ascii="Times New Roman" w:eastAsia="Times New Roman" w:hAnsi="Times New Roman" w:cs="Times New Roman"/>
          <w:sz w:val="28"/>
          <w:szCs w:val="28"/>
        </w:rPr>
        <w:t>ризнать виновн</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rPr>
        <w:t xml:space="preserve"> в совершении административного правонарушения, предусмотренного ч. 1 ст. 20.</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5 Кодекса Российской Федерации об административных правонарушениях, и назначить административное наказание в виде административного штрафа в сумме </w:t>
      </w:r>
      <w:r>
        <w:rPr>
          <w:rFonts w:ascii="Times New Roman" w:eastAsia="Times New Roman" w:hAnsi="Times New Roman" w:cs="Times New Roman"/>
          <w:sz w:val="28"/>
          <w:szCs w:val="28"/>
        </w:rPr>
        <w:t>30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.00 /</w:t>
      </w:r>
      <w:r>
        <w:rPr>
          <w:rFonts w:ascii="Times New Roman" w:eastAsia="Times New Roman" w:hAnsi="Times New Roman" w:cs="Times New Roman"/>
          <w:sz w:val="28"/>
          <w:szCs w:val="28"/>
        </w:rPr>
        <w:t>тридцать</w:t>
      </w:r>
      <w:r>
        <w:rPr>
          <w:rFonts w:ascii="Times New Roman" w:eastAsia="Times New Roman" w:hAnsi="Times New Roman" w:cs="Times New Roman"/>
          <w:sz w:val="28"/>
          <w:szCs w:val="28"/>
        </w:rPr>
        <w:t xml:space="preserve"> тысяч</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рублей. </w:t>
      </w:r>
    </w:p>
    <w:p>
      <w:pPr>
        <w:widowControl w:val="0"/>
        <w:spacing w:before="0" w:after="0"/>
        <w:ind w:firstLine="720"/>
        <w:jc w:val="both"/>
        <w:rPr>
          <w:sz w:val="28"/>
          <w:szCs w:val="28"/>
        </w:rPr>
      </w:pPr>
      <w:r>
        <w:rPr>
          <w:rFonts w:ascii="Times New Roman" w:eastAsia="Times New Roman" w:hAnsi="Times New Roman" w:cs="Times New Roman"/>
          <w:sz w:val="28"/>
          <w:szCs w:val="28"/>
        </w:rPr>
        <w:t>Разъяснить</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5"/>
          <w:sz w:val="28"/>
          <w:szCs w:val="28"/>
        </w:rPr>
        <w:t>Баглай</w:t>
      </w:r>
      <w:r>
        <w:rPr>
          <w:rFonts w:ascii="Times New Roman" w:eastAsia="Times New Roman" w:hAnsi="Times New Roman" w:cs="Times New Roman"/>
          <w:spacing w:val="5"/>
          <w:sz w:val="28"/>
          <w:szCs w:val="28"/>
        </w:rPr>
        <w:t xml:space="preserve"> И.И. </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 xml:space="preserve">что на основании ч. 1,3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в течение 60 дней с момента вступления постановления в законную силу. </w:t>
      </w:r>
    </w:p>
    <w:p>
      <w:pPr>
        <w:widowControl w:val="0"/>
        <w:spacing w:before="0" w:after="0"/>
        <w:ind w:firstLine="720"/>
        <w:jc w:val="both"/>
        <w:rPr>
          <w:sz w:val="28"/>
          <w:szCs w:val="28"/>
        </w:rPr>
      </w:pPr>
      <w:r>
        <w:rPr>
          <w:rFonts w:ascii="Times New Roman" w:eastAsia="Times New Roman" w:hAnsi="Times New Roman" w:cs="Times New Roman"/>
          <w:spacing w:val="1"/>
          <w:sz w:val="28"/>
          <w:szCs w:val="28"/>
        </w:rPr>
        <w:t>Сумма административного штрафа вносится или перечисляется лицом, привлеченным к административной ответственности, в банк или в иную кредитную организацию либо платежному агенту, осуществляющему деятельность по приему платежей физических лиц, или банковскому платежному агенту, осуществляющему деятельность в соответствии с законодательством о банках и банковской деятельности.</w:t>
      </w:r>
    </w:p>
    <w:p>
      <w:pPr>
        <w:widowControl w:val="0"/>
        <w:spacing w:before="0" w:after="0"/>
        <w:ind w:firstLine="708"/>
        <w:jc w:val="both"/>
        <w:rPr>
          <w:sz w:val="28"/>
          <w:szCs w:val="28"/>
        </w:rPr>
      </w:pPr>
      <w:r>
        <w:rPr>
          <w:rFonts w:ascii="Times New Roman" w:eastAsia="Times New Roman" w:hAnsi="Times New Roman" w:cs="Times New Roman"/>
          <w:sz w:val="28"/>
          <w:szCs w:val="28"/>
        </w:rPr>
        <w:t xml:space="preserve">Штраф необходимо оплатить: </w:t>
      </w:r>
      <w:r>
        <w:rPr>
          <w:rFonts w:ascii="Times New Roman" w:eastAsia="Times New Roman" w:hAnsi="Times New Roman" w:cs="Times New Roman"/>
          <w:sz w:val="28"/>
          <w:szCs w:val="28"/>
        </w:rPr>
        <w:t xml:space="preserve">Штраф необходимо оплатить: </w:t>
      </w:r>
      <w:r>
        <w:rPr>
          <w:rFonts w:ascii="Times New Roman" w:eastAsia="Times New Roman" w:hAnsi="Times New Roman" w:cs="Times New Roman"/>
          <w:spacing w:val="1"/>
          <w:sz w:val="28"/>
          <w:szCs w:val="28"/>
        </w:rPr>
        <w:t>УФК по Ханты-Мансийскому автономному округу - Югре (Департамент административного обеспечения Ханты-Мансийского автономного округа-Югры, л/с 04872</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1"/>
          <w:sz w:val="28"/>
          <w:szCs w:val="28"/>
        </w:rPr>
        <w:t xml:space="preserve">08080), ИНН/КПП 8601073664/860101001, ОКТМО 71826000, № счета получателя: 03100643000000018700, </w:t>
      </w:r>
      <w:r>
        <w:rPr>
          <w:rFonts w:ascii="Times New Roman" w:eastAsia="Times New Roman" w:hAnsi="Times New Roman" w:cs="Times New Roman"/>
          <w:spacing w:val="1"/>
          <w:sz w:val="28"/>
          <w:szCs w:val="28"/>
        </w:rPr>
        <w:t>кор</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сч</w:t>
      </w:r>
      <w:r>
        <w:rPr>
          <w:rFonts w:ascii="Times New Roman" w:eastAsia="Times New Roman" w:hAnsi="Times New Roman" w:cs="Times New Roman"/>
          <w:spacing w:val="1"/>
          <w:sz w:val="28"/>
          <w:szCs w:val="28"/>
        </w:rPr>
        <w:t>. 40102810245370000007, РКЦ Ханты-Мансийск, //УФК по ХМАО-Югре БИК 007162163, КБК 72011601203019000140,</w:t>
      </w:r>
      <w:r>
        <w:rPr>
          <w:rFonts w:ascii="Times New Roman" w:eastAsia="Times New Roman" w:hAnsi="Times New Roman" w:cs="Times New Roman"/>
          <w:spacing w:val="1"/>
          <w:sz w:val="28"/>
          <w:szCs w:val="28"/>
        </w:rPr>
        <w:t xml:space="preserve"> УИН </w:t>
      </w:r>
      <w:r>
        <w:rPr>
          <w:rFonts w:ascii="Times New Roman" w:eastAsia="Times New Roman" w:hAnsi="Times New Roman" w:cs="Times New Roman"/>
          <w:spacing w:val="1"/>
          <w:sz w:val="28"/>
          <w:szCs w:val="28"/>
        </w:rPr>
        <w:t>041</w:t>
      </w:r>
      <w:r>
        <w:rPr>
          <w:rFonts w:ascii="Times New Roman" w:eastAsia="Times New Roman" w:hAnsi="Times New Roman" w:cs="Times New Roman"/>
          <w:spacing w:val="1"/>
          <w:sz w:val="28"/>
          <w:szCs w:val="28"/>
        </w:rPr>
        <w:t>236540015500</w:t>
      </w:r>
      <w:r>
        <w:rPr>
          <w:rFonts w:ascii="Times New Roman" w:eastAsia="Times New Roman" w:hAnsi="Times New Roman" w:cs="Times New Roman"/>
          <w:spacing w:val="1"/>
          <w:sz w:val="28"/>
          <w:szCs w:val="28"/>
        </w:rPr>
        <w:t>8232620181</w:t>
      </w:r>
      <w:r>
        <w:rPr>
          <w:rFonts w:ascii="Times New Roman" w:eastAsia="Times New Roman" w:hAnsi="Times New Roman" w:cs="Times New Roman"/>
          <w:spacing w:val="1"/>
          <w:sz w:val="28"/>
          <w:szCs w:val="28"/>
        </w:rPr>
        <w:t xml:space="preserve">, наименование платежа </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5-</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823</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504/202</w:t>
      </w:r>
      <w:r>
        <w:rPr>
          <w:rFonts w:ascii="Times New Roman" w:eastAsia="Times New Roman" w:hAnsi="Times New Roman" w:cs="Times New Roman"/>
          <w:spacing w:val="1"/>
          <w:sz w:val="28"/>
          <w:szCs w:val="28"/>
        </w:rPr>
        <w:t>6</w:t>
      </w:r>
      <w:r>
        <w:rPr>
          <w:rFonts w:ascii="Times New Roman" w:eastAsia="Times New Roman" w:hAnsi="Times New Roman" w:cs="Times New Roman"/>
          <w:sz w:val="28"/>
          <w:szCs w:val="28"/>
        </w:rPr>
        <w:t>.</w:t>
      </w:r>
    </w:p>
    <w:p>
      <w:pPr>
        <w:widowControl w:val="0"/>
        <w:spacing w:before="0" w:after="0"/>
        <w:ind w:firstLine="567"/>
        <w:jc w:val="both"/>
        <w:rPr>
          <w:sz w:val="28"/>
          <w:szCs w:val="28"/>
        </w:rPr>
      </w:pPr>
      <w:r>
        <w:rPr>
          <w:rFonts w:ascii="Times New Roman" w:eastAsia="Times New Roman" w:hAnsi="Times New Roman" w:cs="Times New Roman"/>
          <w:sz w:val="28"/>
          <w:szCs w:val="28"/>
        </w:rPr>
        <w:t xml:space="preserve">Копию квитанции об оплате административного штрафа необходимо представить мировому судье по </w:t>
      </w:r>
      <w:r>
        <w:rPr>
          <w:rFonts w:ascii="Times New Roman" w:eastAsia="Times New Roman" w:hAnsi="Times New Roman" w:cs="Times New Roman"/>
          <w:sz w:val="28"/>
          <w:szCs w:val="28"/>
        </w:rPr>
        <w:t>адресу: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район , </w:t>
      </w:r>
      <w:r>
        <w:rPr>
          <w:rFonts w:ascii="Times New Roman" w:eastAsia="Times New Roman" w:hAnsi="Times New Roman" w:cs="Times New Roman"/>
          <w:sz w:val="28"/>
          <w:szCs w:val="28"/>
        </w:rPr>
        <w:t>г.п</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Лянтор</w:t>
      </w:r>
      <w:r>
        <w:rPr>
          <w:rFonts w:ascii="Times New Roman" w:eastAsia="Times New Roman" w:hAnsi="Times New Roman" w:cs="Times New Roman"/>
          <w:sz w:val="28"/>
          <w:szCs w:val="28"/>
        </w:rPr>
        <w:t xml:space="preserve"> , ул.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Салавата </w:t>
      </w:r>
      <w:r>
        <w:rPr>
          <w:rFonts w:ascii="Times New Roman" w:eastAsia="Times New Roman" w:hAnsi="Times New Roman" w:cs="Times New Roman"/>
          <w:sz w:val="28"/>
          <w:szCs w:val="28"/>
        </w:rPr>
        <w:t>Юлаева</w:t>
      </w:r>
      <w:r>
        <w:rPr>
          <w:rFonts w:ascii="Times New Roman" w:eastAsia="Times New Roman" w:hAnsi="Times New Roman" w:cs="Times New Roman"/>
          <w:sz w:val="28"/>
          <w:szCs w:val="28"/>
        </w:rPr>
        <w:t xml:space="preserve"> стр. </w:t>
      </w:r>
      <w:r>
        <w:rPr>
          <w:rFonts w:ascii="Times New Roman" w:eastAsia="Times New Roman" w:hAnsi="Times New Roman" w:cs="Times New Roman"/>
          <w:sz w:val="28"/>
          <w:szCs w:val="28"/>
        </w:rPr>
        <w:t>13 .</w:t>
      </w:r>
    </w:p>
    <w:p>
      <w:pPr>
        <w:widowControl w:val="0"/>
        <w:spacing w:before="0" w:after="0"/>
        <w:ind w:firstLine="567"/>
        <w:jc w:val="both"/>
        <w:rPr>
          <w:sz w:val="28"/>
          <w:szCs w:val="28"/>
        </w:rPr>
      </w:pPr>
      <w:r>
        <w:rPr>
          <w:rFonts w:ascii="Times New Roman" w:eastAsia="Times New Roman" w:hAnsi="Times New Roman" w:cs="Times New Roman"/>
          <w:sz w:val="28"/>
          <w:szCs w:val="28"/>
        </w:rPr>
        <w:t>Разъяснить, что неуплата штрафа в течение шестидесяти дней с момента вступления постановления в законную силу влечет административную ответственность, предусмотренную ч.1 ст. 20.25 Кодекса Российской Федерации об административных правонарушениях, в виде административного штрафа в двукратном размере суммы неуплаченного административного штрафа, но не менее одной тысячи рублей, либо административного ареста на срок до пятнадцати суток, либо обязательных работ на срок до пятидесяти часов.</w:t>
      </w:r>
    </w:p>
    <w:p>
      <w:pPr>
        <w:widowControl w:val="0"/>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ч. 1.3-3 ст. 32.2 </w:t>
      </w:r>
      <w:r>
        <w:rPr>
          <w:rFonts w:ascii="Courier New" w:eastAsia="Courier New" w:hAnsi="Courier New" w:cs="Courier New"/>
          <w:sz w:val="28"/>
          <w:szCs w:val="28"/>
        </w:rPr>
        <w:t xml:space="preserve"> </w:t>
      </w:r>
      <w:r>
        <w:rPr>
          <w:rFonts w:ascii="Times New Roman" w:eastAsia="Times New Roman" w:hAnsi="Times New Roman" w:cs="Times New Roman"/>
          <w:sz w:val="28"/>
          <w:szCs w:val="28"/>
        </w:rPr>
        <w:t>Кодекса Российской Федерации об административных правонарушениях</w:t>
      </w:r>
      <w:r>
        <w:rPr>
          <w:rFonts w:ascii="Times New Roman" w:eastAsia="Times New Roman" w:hAnsi="Times New Roman" w:cs="Times New Roman"/>
          <w:sz w:val="28"/>
          <w:szCs w:val="28"/>
        </w:rPr>
        <w:t xml:space="preserve">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w:t>
      </w:r>
      <w:r>
        <w:rPr>
          <w:rFonts w:ascii="Times New Roman" w:eastAsia="Times New Roman" w:hAnsi="Times New Roman" w:cs="Times New Roman"/>
          <w:sz w:val="28"/>
          <w:szCs w:val="28"/>
        </w:rPr>
        <w:t> </w:t>
      </w:r>
      <w:hyperlink r:id="rId4" w:anchor="/document/12125267/entry/134" w:history="1">
        <w:r>
          <w:rPr>
            <w:rFonts w:ascii="Times New Roman" w:eastAsia="Times New Roman" w:hAnsi="Times New Roman" w:cs="Times New Roman"/>
            <w:color w:val="0000EE"/>
            <w:sz w:val="28"/>
            <w:szCs w:val="28"/>
          </w:rPr>
          <w:t>статьями 13.4</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311" w:history="1">
        <w:r>
          <w:rPr>
            <w:rFonts w:ascii="Times New Roman" w:eastAsia="Times New Roman" w:hAnsi="Times New Roman" w:cs="Times New Roman"/>
            <w:color w:val="0000EE"/>
            <w:sz w:val="28"/>
            <w:szCs w:val="28"/>
          </w:rPr>
          <w:t>13.11</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315" w:history="1">
        <w:r>
          <w:rPr>
            <w:rFonts w:ascii="Times New Roman" w:eastAsia="Times New Roman" w:hAnsi="Times New Roman" w:cs="Times New Roman"/>
            <w:color w:val="0000EE"/>
            <w:sz w:val="28"/>
            <w:szCs w:val="28"/>
          </w:rPr>
          <w:t>13.15</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329" w:history="1">
        <w:r>
          <w:rPr>
            <w:rFonts w:ascii="Times New Roman" w:eastAsia="Times New Roman" w:hAnsi="Times New Roman" w:cs="Times New Roman"/>
            <w:color w:val="0000EE"/>
            <w:sz w:val="28"/>
            <w:szCs w:val="28"/>
          </w:rPr>
          <w:t>13.29</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3294" w:history="1">
        <w:r>
          <w:rPr>
            <w:rFonts w:ascii="Times New Roman" w:eastAsia="Times New Roman" w:hAnsi="Times New Roman" w:cs="Times New Roman"/>
            <w:color w:val="0000EE"/>
            <w:sz w:val="28"/>
            <w:szCs w:val="28"/>
          </w:rPr>
          <w:t>13.29.4</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337" w:history="1">
        <w:r>
          <w:rPr>
            <w:rFonts w:ascii="Times New Roman" w:eastAsia="Times New Roman" w:hAnsi="Times New Roman" w:cs="Times New Roman"/>
            <w:color w:val="0000EE"/>
            <w:sz w:val="28"/>
            <w:szCs w:val="28"/>
          </w:rPr>
          <w:t>13.37</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431" w:history="1">
        <w:r>
          <w:rPr>
            <w:rFonts w:ascii="Times New Roman" w:eastAsia="Times New Roman" w:hAnsi="Times New Roman" w:cs="Times New Roman"/>
            <w:color w:val="0000EE"/>
            <w:sz w:val="28"/>
            <w:szCs w:val="28"/>
          </w:rPr>
          <w:t>14.31</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4312" w:history="1">
        <w:r>
          <w:rPr>
            <w:rFonts w:ascii="Times New Roman" w:eastAsia="Times New Roman" w:hAnsi="Times New Roman" w:cs="Times New Roman"/>
            <w:color w:val="0000EE"/>
            <w:sz w:val="28"/>
            <w:szCs w:val="28"/>
          </w:rPr>
          <w:t>14.31.2</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43205" w:history="1">
        <w:r>
          <w:rPr>
            <w:rFonts w:ascii="Times New Roman" w:eastAsia="Times New Roman" w:hAnsi="Times New Roman" w:cs="Times New Roman"/>
            <w:color w:val="0000EE"/>
            <w:sz w:val="28"/>
            <w:szCs w:val="28"/>
          </w:rPr>
          <w:t>частями 5 - 7 статьи 14.32</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433" w:history="1">
        <w:r>
          <w:rPr>
            <w:rFonts w:ascii="Times New Roman" w:eastAsia="Times New Roman" w:hAnsi="Times New Roman" w:cs="Times New Roman"/>
            <w:color w:val="0000EE"/>
            <w:sz w:val="28"/>
            <w:szCs w:val="28"/>
          </w:rPr>
          <w:t>статьями 14.33</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456" w:history="1">
        <w:r>
          <w:rPr>
            <w:rFonts w:ascii="Times New Roman" w:eastAsia="Times New Roman" w:hAnsi="Times New Roman" w:cs="Times New Roman"/>
            <w:color w:val="0000EE"/>
            <w:sz w:val="28"/>
            <w:szCs w:val="28"/>
          </w:rPr>
          <w:t>14.56</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521" w:history="1">
        <w:r>
          <w:rPr>
            <w:rFonts w:ascii="Times New Roman" w:eastAsia="Times New Roman" w:hAnsi="Times New Roman" w:cs="Times New Roman"/>
            <w:color w:val="0000EE"/>
            <w:sz w:val="28"/>
            <w:szCs w:val="28"/>
          </w:rPr>
          <w:t>15.21</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530" w:history="1">
        <w:r>
          <w:rPr>
            <w:rFonts w:ascii="Times New Roman" w:eastAsia="Times New Roman" w:hAnsi="Times New Roman" w:cs="Times New Roman"/>
            <w:color w:val="0000EE"/>
            <w:sz w:val="28"/>
            <w:szCs w:val="28"/>
          </w:rPr>
          <w:t>15.30</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3" w:history="1">
        <w:r>
          <w:rPr>
            <w:rFonts w:ascii="Times New Roman" w:eastAsia="Times New Roman" w:hAnsi="Times New Roman" w:cs="Times New Roman"/>
            <w:color w:val="0000EE"/>
            <w:sz w:val="28"/>
            <w:szCs w:val="28"/>
          </w:rPr>
          <w:t>19.3</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501" w:history="1">
        <w:r>
          <w:rPr>
            <w:rFonts w:ascii="Times New Roman" w:eastAsia="Times New Roman" w:hAnsi="Times New Roman" w:cs="Times New Roman"/>
            <w:color w:val="0000EE"/>
            <w:sz w:val="28"/>
            <w:szCs w:val="28"/>
          </w:rPr>
          <w:t>частями 1 - 5</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506" w:history="1">
        <w:r>
          <w:rPr>
            <w:rFonts w:ascii="Times New Roman" w:eastAsia="Times New Roman" w:hAnsi="Times New Roman" w:cs="Times New Roman"/>
            <w:color w:val="0000EE"/>
            <w:sz w:val="28"/>
            <w:szCs w:val="28"/>
          </w:rPr>
          <w:t>6 - 8.1</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5091" w:history="1">
        <w:r>
          <w:rPr>
            <w:rFonts w:ascii="Times New Roman" w:eastAsia="Times New Roman" w:hAnsi="Times New Roman" w:cs="Times New Roman"/>
            <w:color w:val="0000EE"/>
            <w:sz w:val="28"/>
            <w:szCs w:val="28"/>
          </w:rPr>
          <w:t>9.1 - 39 статьи 19.5</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51" w:history="1">
        <w:r>
          <w:rPr>
            <w:rFonts w:ascii="Times New Roman" w:eastAsia="Times New Roman" w:hAnsi="Times New Roman" w:cs="Times New Roman"/>
            <w:color w:val="0000EE"/>
            <w:sz w:val="28"/>
            <w:szCs w:val="28"/>
          </w:rPr>
          <w:t>статьями 19.5.1</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6" w:history="1">
        <w:r>
          <w:rPr>
            <w:rFonts w:ascii="Times New Roman" w:eastAsia="Times New Roman" w:hAnsi="Times New Roman" w:cs="Times New Roman"/>
            <w:color w:val="0000EE"/>
            <w:sz w:val="28"/>
            <w:szCs w:val="28"/>
          </w:rPr>
          <w:t>19.6</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8" w:history="1">
        <w:r>
          <w:rPr>
            <w:rFonts w:ascii="Times New Roman" w:eastAsia="Times New Roman" w:hAnsi="Times New Roman" w:cs="Times New Roman"/>
            <w:color w:val="0000EE"/>
            <w:sz w:val="28"/>
            <w:szCs w:val="28"/>
          </w:rPr>
          <w:t>19.8 - 19.8.2</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23" w:history="1">
        <w:r>
          <w:rPr>
            <w:rFonts w:ascii="Times New Roman" w:eastAsia="Times New Roman" w:hAnsi="Times New Roman" w:cs="Times New Roman"/>
            <w:color w:val="0000EE"/>
            <w:sz w:val="28"/>
            <w:szCs w:val="28"/>
          </w:rPr>
          <w:t>19.23</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2702" w:history="1">
        <w:r>
          <w:rPr>
            <w:rFonts w:ascii="Times New Roman" w:eastAsia="Times New Roman" w:hAnsi="Times New Roman" w:cs="Times New Roman"/>
            <w:color w:val="0000EE"/>
            <w:sz w:val="28"/>
            <w:szCs w:val="28"/>
          </w:rPr>
          <w:t>частями 2</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w:t>
      </w:r>
      <w:hyperlink r:id="rId4" w:anchor="/document/12125267/entry/192703" w:history="1">
        <w:r>
          <w:rPr>
            <w:rFonts w:ascii="Times New Roman" w:eastAsia="Times New Roman" w:hAnsi="Times New Roman" w:cs="Times New Roman"/>
            <w:color w:val="0000EE"/>
            <w:sz w:val="28"/>
            <w:szCs w:val="28"/>
          </w:rPr>
          <w:t>3 статьи 19.27</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28" w:history="1">
        <w:r>
          <w:rPr>
            <w:rFonts w:ascii="Times New Roman" w:eastAsia="Times New Roman" w:hAnsi="Times New Roman" w:cs="Times New Roman"/>
            <w:color w:val="0000EE"/>
            <w:sz w:val="28"/>
            <w:szCs w:val="28"/>
          </w:rPr>
          <w:t>статьями 19.28</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29" w:history="1">
        <w:r>
          <w:rPr>
            <w:rFonts w:ascii="Times New Roman" w:eastAsia="Times New Roman" w:hAnsi="Times New Roman" w:cs="Times New Roman"/>
            <w:color w:val="0000EE"/>
            <w:sz w:val="28"/>
            <w:szCs w:val="28"/>
          </w:rPr>
          <w:t>19.29</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30" w:history="1">
        <w:r>
          <w:rPr>
            <w:rFonts w:ascii="Times New Roman" w:eastAsia="Times New Roman" w:hAnsi="Times New Roman" w:cs="Times New Roman"/>
            <w:color w:val="0000EE"/>
            <w:sz w:val="28"/>
            <w:szCs w:val="28"/>
          </w:rPr>
          <w:t>19.30</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033" w:history="1">
        <w:r>
          <w:rPr>
            <w:rFonts w:ascii="Times New Roman" w:eastAsia="Times New Roman" w:hAnsi="Times New Roman" w:cs="Times New Roman"/>
            <w:color w:val="0000EE"/>
            <w:sz w:val="28"/>
            <w:szCs w:val="28"/>
          </w:rPr>
          <w:t>19.33</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34" w:history="1">
        <w:r>
          <w:rPr>
            <w:rFonts w:ascii="Times New Roman" w:eastAsia="Times New Roman" w:hAnsi="Times New Roman" w:cs="Times New Roman"/>
            <w:color w:val="0000EE"/>
            <w:sz w:val="28"/>
            <w:szCs w:val="28"/>
          </w:rPr>
          <w:t>19.34</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203" w:history="1">
        <w:r>
          <w:rPr>
            <w:rFonts w:ascii="Times New Roman" w:eastAsia="Times New Roman" w:hAnsi="Times New Roman" w:cs="Times New Roman"/>
            <w:color w:val="0000EE"/>
            <w:sz w:val="28"/>
            <w:szCs w:val="28"/>
          </w:rPr>
          <w:t>20.3</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2028002" w:history="1">
        <w:r>
          <w:rPr>
            <w:rFonts w:ascii="Times New Roman" w:eastAsia="Times New Roman" w:hAnsi="Times New Roman" w:cs="Times New Roman"/>
            <w:color w:val="0000EE"/>
            <w:sz w:val="28"/>
            <w:szCs w:val="28"/>
          </w:rPr>
          <w:t>частью 2 статьи 20.28</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w:t>
      </w:r>
      <w:r>
        <w:rPr>
          <w:rFonts w:ascii="Times New Roman" w:eastAsia="Times New Roman" w:hAnsi="Times New Roman" w:cs="Times New Roman"/>
          <w:sz w:val="28"/>
          <w:szCs w:val="28"/>
        </w:rPr>
        <w:t> </w:t>
      </w:r>
      <w:hyperlink r:id="rId4" w:anchor="/document/12125267/entry/300" w:history="1">
        <w:r>
          <w:rPr>
            <w:rFonts w:ascii="Times New Roman" w:eastAsia="Times New Roman" w:hAnsi="Times New Roman" w:cs="Times New Roman"/>
            <w:color w:val="0000EE"/>
            <w:sz w:val="28"/>
            <w:szCs w:val="28"/>
          </w:rPr>
          <w:t>главой 30</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pPr>
        <w:widowControl w:val="0"/>
        <w:spacing w:before="0" w:after="0"/>
        <w:ind w:firstLine="567"/>
        <w:jc w:val="both"/>
        <w:rPr>
          <w:sz w:val="28"/>
          <w:szCs w:val="28"/>
        </w:rPr>
      </w:pPr>
      <w:r>
        <w:rPr>
          <w:rFonts w:ascii="Times New Roman" w:eastAsia="Times New Roman" w:hAnsi="Times New Roman" w:cs="Times New Roman"/>
          <w:sz w:val="28"/>
          <w:szCs w:val="28"/>
        </w:rPr>
        <w:t xml:space="preserve">При неуплате административного штрафа в срок сумма штрафа на основании </w:t>
      </w:r>
      <w:hyperlink r:id="rId5" w:anchor="/document/12125267/entry/322" w:history="1">
        <w:r>
          <w:rPr>
            <w:rFonts w:ascii="Times New Roman" w:eastAsia="Times New Roman" w:hAnsi="Times New Roman" w:cs="Times New Roman"/>
            <w:color w:val="0000EE"/>
            <w:sz w:val="28"/>
            <w:szCs w:val="28"/>
          </w:rPr>
          <w:t>ст. 32.2</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 будет взыскана в принудительном порядке.</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Разъяснить </w:t>
      </w:r>
      <w:r>
        <w:rPr>
          <w:rFonts w:ascii="Times New Roman" w:eastAsia="Times New Roman" w:hAnsi="Times New Roman" w:cs="Times New Roman"/>
          <w:sz w:val="28"/>
          <w:szCs w:val="28"/>
        </w:rPr>
        <w:t>лицу, привлеченному к административной ответственности</w:t>
      </w:r>
      <w:r>
        <w:rPr>
          <w:rFonts w:ascii="Times New Roman" w:eastAsia="Times New Roman" w:hAnsi="Times New Roman" w:cs="Times New Roman"/>
          <w:sz w:val="28"/>
          <w:szCs w:val="28"/>
        </w:rPr>
        <w:t>, на основании ч. 4 ст. 4.1 Кодекса Российской Федерации об административных правонарушениях -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pPr>
        <w:widowControl w:val="0"/>
        <w:spacing w:before="0" w:after="0" w:line="322" w:lineRule="atLeast"/>
        <w:ind w:firstLine="715"/>
        <w:jc w:val="both"/>
      </w:pPr>
      <w:r>
        <w:rPr>
          <w:rFonts w:ascii="Times New Roman" w:eastAsia="Times New Roman" w:hAnsi="Times New Roman" w:cs="Times New Roman"/>
          <w:sz w:val="28"/>
          <w:szCs w:val="28"/>
        </w:rPr>
        <w:t xml:space="preserve">Согласно ч. 1 ст. 31.9 Кодекса Российской Федерации об административных правонарушениях, постановление о назначении административного наказания не </w:t>
      </w:r>
      <w:r>
        <w:rPr>
          <w:rFonts w:ascii="Times New Roman" w:eastAsia="Times New Roman" w:hAnsi="Times New Roman" w:cs="Times New Roman"/>
          <w:sz w:val="28"/>
          <w:szCs w:val="28"/>
        </w:rPr>
        <w:t xml:space="preserve">подлежит исполнению в случае, если это постановление не было приведено в </w:t>
      </w:r>
      <w:r>
        <w:rPr>
          <w:rFonts w:ascii="Times New Roman" w:eastAsia="Times New Roman" w:hAnsi="Times New Roman" w:cs="Times New Roman"/>
          <w:sz w:val="28"/>
          <w:szCs w:val="28"/>
        </w:rPr>
        <w:t>исполнение в течение двух лет со дня его вступления в законную силу.</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Постановление может быть обжаловано в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районный суд в течение 10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через судью, вынесшего постановление.</w:t>
      </w:r>
    </w:p>
    <w:p>
      <w:pPr>
        <w:widowControl w:val="0"/>
        <w:spacing w:before="0" w:after="0"/>
        <w:rPr>
          <w:sz w:val="28"/>
          <w:szCs w:val="28"/>
        </w:rPr>
      </w:pPr>
      <w:r>
        <w:rPr>
          <w:rFonts w:ascii="Times New Roman" w:eastAsia="Times New Roman" w:hAnsi="Times New Roman" w:cs="Times New Roman"/>
          <w:sz w:val="28"/>
          <w:szCs w:val="28"/>
        </w:rPr>
        <w:t> </w:t>
      </w:r>
    </w:p>
    <w:p>
      <w:pPr>
        <w:widowControl w:val="0"/>
        <w:spacing w:before="0" w:after="0"/>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И.П. Кравцова</w:t>
      </w:r>
    </w:p>
    <w:p>
      <w:pPr>
        <w:widowControl w:val="0"/>
        <w:spacing w:before="0" w:after="0"/>
        <w:ind w:firstLine="720"/>
        <w:jc w:val="both"/>
        <w:rPr>
          <w:sz w:val="28"/>
          <w:szCs w:val="28"/>
        </w:rPr>
      </w:pPr>
      <w:r>
        <w:rPr>
          <w:rFonts w:ascii="Times New Roman" w:eastAsia="Times New Roman" w:hAnsi="Times New Roman" w:cs="Times New Roman"/>
          <w:sz w:val="28"/>
          <w:szCs w:val="28"/>
        </w:rPr>
        <w:t> </w:t>
      </w:r>
    </w:p>
    <w:p>
      <w:pPr>
        <w:widowControl w:val="0"/>
        <w:spacing w:before="0" w:after="0"/>
        <w:rPr>
          <w:sz w:val="28"/>
          <w:szCs w:val="28"/>
        </w:rPr>
      </w:pPr>
    </w:p>
    <w:sectPr>
      <w:headerReference w:type="default" r:id="rId6"/>
      <w:pgMar w:header="708" w:footer="708"/>
      <w:cols w:space="708"/>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8963454"/>
      <w:placeholder>
        <w:docPart w:val="DefaultPlaceholder_22675703"/>
      </w:placeholder>
      <w:showingPlcHdr/>
      <w:richText/>
    </w:sdtPr>
    <w:sdtContent>
      <w:p>
        <w:pPr>
          <w:widowControl w:val="0"/>
          <w:spacing w:before="0" w:after="0"/>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rFonts w:ascii="Times New Roman" w:eastAsia="Times New Roman" w:hAnsi="Times New Roman" w:cs="Times New Roman"/>
            <w:sz w:val="20"/>
            <w:szCs w:val="20"/>
          </w:rPr>
          <w:t>1</w:t>
        </w:r>
        <w:r>
          <w:rPr>
            <w:rFonts w:ascii="Times New Roman" w:eastAsia="Times New Roman" w:hAnsi="Times New Roman" w:cs="Times New Roman"/>
            <w:sz w:val="20"/>
            <w:szCs w:val="20"/>
          </w:rPr>
          <w:fldChar w:fldCharType="end"/>
        </w:r>
      </w:p>
    </w:sdtContent>
  </w:sdt>
  <w:p>
    <w:pPr>
      <w:widowControl w:val="0"/>
      <w:spacing w:before="0" w:after="0"/>
      <w:rPr>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doNotExpandShiftReturn/>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PlaceholderText">
    <w:name w:val="Placeholder Text"/>
    <w:basedOn w:val="DefaultParagraphFont"/>
    <w:uiPriority w:val="99"/>
    <w:semiHidden/>
    <w:rPr>
      <w:color w:val="808080"/>
    </w:rPr>
  </w:style>
  <w:style w:type="character" w:customStyle="1" w:styleId="cat-UserDefinedgrp-54rplc-12">
    <w:name w:val="cat-UserDefined grp-54 rplc-1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nternet.garant.ru/" TargetMode="External" /><Relationship Id="rId5" Type="http://schemas.openxmlformats.org/officeDocument/2006/relationships/hyperlink" Target="http://msud.garant.ru/" TargetMode="Externa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52F0EAFF-FB14-441C-A0D1-BD06C7443777}"/>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